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63C" w:rsidRPr="005A5BA5" w:rsidRDefault="00AE563C" w:rsidP="00AE563C">
      <w:pPr>
        <w:pStyle w:val="Heading1"/>
      </w:pPr>
      <w:r w:rsidRPr="005A5BA5">
        <w:t>Dreaming Template</w:t>
      </w:r>
    </w:p>
    <w:p w:rsidR="00AE563C" w:rsidRDefault="00AE563C" w:rsidP="00AE563C">
      <w:pPr>
        <w:pStyle w:val="NoSpacing"/>
        <w:jc w:val="center"/>
        <w:rPr>
          <w:rFonts w:cstheme="minorHAnsi"/>
          <w:i/>
          <w:color w:val="000000" w:themeColor="text1"/>
          <w:sz w:val="36"/>
        </w:rPr>
      </w:pPr>
      <w:r>
        <w:rPr>
          <w:rFonts w:cstheme="minorHAnsi"/>
          <w:i/>
          <w:color w:val="000000" w:themeColor="text1"/>
          <w:sz w:val="36"/>
        </w:rPr>
        <w:t xml:space="preserve">          </w:t>
      </w:r>
      <w:r w:rsidRPr="0008249E">
        <w:rPr>
          <w:rFonts w:cstheme="minorHAnsi"/>
          <w:i/>
          <w:color w:val="000000" w:themeColor="text1"/>
          <w:sz w:val="36"/>
        </w:rPr>
        <w:t>Name of Initiative Here</w:t>
      </w:r>
    </w:p>
    <w:p w:rsidR="00AE563C" w:rsidRDefault="00AE563C" w:rsidP="00AE563C">
      <w:pPr>
        <w:pStyle w:val="NoSpacing"/>
        <w:rPr>
          <w:rFonts w:cstheme="minorHAnsi"/>
          <w:i/>
          <w:color w:val="548DD4" w:themeColor="text2" w:themeTint="99"/>
          <w:sz w:val="24"/>
          <w:szCs w:val="24"/>
        </w:rPr>
      </w:pPr>
      <w:r>
        <w:rPr>
          <w:rFonts w:cstheme="minorHAnsi"/>
          <w:i/>
          <w:color w:val="548DD4" w:themeColor="text2" w:themeTint="99"/>
          <w:sz w:val="24"/>
          <w:szCs w:val="24"/>
        </w:rPr>
        <w:t>This template will help to guide you through a process of looking beyond what currently exists, to explore the possibilities of what could be.</w:t>
      </w:r>
    </w:p>
    <w:p w:rsidR="00AE563C" w:rsidRPr="00BE42A2" w:rsidRDefault="00AE563C" w:rsidP="00AE563C">
      <w:pPr>
        <w:pStyle w:val="NoSpacing"/>
        <w:rPr>
          <w:rFonts w:cstheme="minorHAnsi"/>
          <w:i/>
          <w:color w:val="548DD4" w:themeColor="text2" w:themeTint="99"/>
          <w:sz w:val="24"/>
          <w:szCs w:val="24"/>
        </w:rPr>
      </w:pPr>
    </w:p>
    <w:tbl>
      <w:tblPr>
        <w:tblW w:w="10623" w:type="dxa"/>
        <w:tblCellMar>
          <w:left w:w="113" w:type="dxa"/>
          <w:right w:w="113" w:type="dxa"/>
        </w:tblCellMar>
        <w:tblLook w:val="0600" w:firstRow="0" w:lastRow="0" w:firstColumn="0" w:lastColumn="0" w:noHBand="1" w:noVBand="1"/>
      </w:tblPr>
      <w:tblGrid>
        <w:gridCol w:w="1551"/>
        <w:gridCol w:w="3685"/>
        <w:gridCol w:w="5387"/>
      </w:tblGrid>
      <w:tr w:rsidR="00AE563C" w:rsidRPr="003F371F" w:rsidTr="006F7CD1">
        <w:trPr>
          <w:trHeight w:val="77"/>
        </w:trPr>
        <w:tc>
          <w:tcPr>
            <w:tcW w:w="1551" w:type="dxa"/>
            <w:shd w:val="clear" w:color="auto" w:fill="DDD9C3" w:themeFill="background2" w:themeFillShade="E6"/>
            <w:tcMar>
              <w:top w:w="72" w:type="dxa"/>
              <w:left w:w="133" w:type="dxa"/>
              <w:bottom w:w="72" w:type="dxa"/>
              <w:right w:w="133" w:type="dxa"/>
            </w:tcMar>
          </w:tcPr>
          <w:p w:rsidR="00AE563C" w:rsidRPr="00877944" w:rsidRDefault="00AE563C" w:rsidP="006F7CD1">
            <w:pPr>
              <w:spacing w:after="0" w:line="240" w:lineRule="auto"/>
              <w:textAlignment w:val="baseline"/>
              <w:rPr>
                <w:rFonts w:eastAsia="Times New Roman" w:cstheme="minorHAnsi"/>
                <w:bCs/>
                <w:color w:val="000000" w:themeColor="text1"/>
                <w:kern w:val="24"/>
                <w:lang w:val="en-US" w:eastAsia="en-AU"/>
              </w:rPr>
            </w:pPr>
            <w:r>
              <w:rPr>
                <w:rFonts w:eastAsia="Times New Roman" w:cstheme="minorHAnsi"/>
                <w:b/>
                <w:bCs/>
                <w:color w:val="000000" w:themeColor="text1"/>
                <w:kern w:val="24"/>
                <w:sz w:val="24"/>
                <w:szCs w:val="24"/>
                <w:lang w:val="en-US" w:eastAsia="en-AU"/>
              </w:rPr>
              <w:t>Introduction</w:t>
            </w:r>
          </w:p>
        </w:tc>
        <w:tc>
          <w:tcPr>
            <w:tcW w:w="9072" w:type="dxa"/>
            <w:gridSpan w:val="2"/>
            <w:shd w:val="clear" w:color="auto" w:fill="auto"/>
          </w:tcPr>
          <w:p w:rsidR="00AE563C" w:rsidRDefault="00AE563C" w:rsidP="006F7CD1">
            <w:pPr>
              <w:spacing w:after="0" w:line="240" w:lineRule="auto"/>
              <w:textAlignment w:val="baseline"/>
              <w:rPr>
                <w:rFonts w:eastAsia="Times New Roman" w:cstheme="minorHAnsi"/>
                <w:bCs/>
                <w:color w:val="000000" w:themeColor="text1"/>
                <w:kern w:val="24"/>
                <w:lang w:val="en-US" w:eastAsia="en-AU"/>
              </w:rPr>
            </w:pPr>
            <w:r w:rsidRPr="00877944">
              <w:rPr>
                <w:rFonts w:eastAsia="Times New Roman" w:cstheme="minorHAnsi"/>
                <w:bCs/>
                <w:color w:val="000000" w:themeColor="text1"/>
                <w:kern w:val="24"/>
                <w:lang w:val="en-US" w:eastAsia="en-AU"/>
              </w:rPr>
              <w:t>Without devaluing what currently exists, dreaming is the opportunity to explore other possibilities to achieve the identified outcomes (outcomes will have been identified in the Work Brief (scoping) template</w:t>
            </w:r>
            <w:r>
              <w:rPr>
                <w:rFonts w:eastAsia="Times New Roman" w:cstheme="minorHAnsi"/>
                <w:bCs/>
                <w:color w:val="000000" w:themeColor="text1"/>
                <w:kern w:val="24"/>
                <w:lang w:val="en-US" w:eastAsia="en-AU"/>
              </w:rPr>
              <w:t>)</w:t>
            </w:r>
            <w:r w:rsidRPr="00877944">
              <w:rPr>
                <w:rFonts w:eastAsia="Times New Roman" w:cstheme="minorHAnsi"/>
                <w:bCs/>
                <w:color w:val="000000" w:themeColor="text1"/>
                <w:kern w:val="24"/>
                <w:lang w:val="en-US" w:eastAsia="en-AU"/>
              </w:rPr>
              <w:t>.</w:t>
            </w:r>
          </w:p>
          <w:p w:rsidR="00AE563C" w:rsidRPr="00877944" w:rsidRDefault="00AE563C" w:rsidP="006F7CD1">
            <w:pPr>
              <w:spacing w:after="0" w:line="240" w:lineRule="auto"/>
              <w:textAlignment w:val="baseline"/>
              <w:rPr>
                <w:rFonts w:eastAsia="Times New Roman" w:cstheme="minorHAnsi"/>
                <w:bCs/>
                <w:color w:val="000000" w:themeColor="text1"/>
                <w:kern w:val="24"/>
                <w:lang w:val="en-US" w:eastAsia="en-AU"/>
              </w:rPr>
            </w:pPr>
            <w:r>
              <w:rPr>
                <w:rFonts w:eastAsia="Times New Roman" w:cstheme="minorHAnsi"/>
                <w:bCs/>
                <w:color w:val="000000" w:themeColor="text1"/>
                <w:kern w:val="24"/>
                <w:lang w:val="en-US" w:eastAsia="en-AU"/>
              </w:rPr>
              <w:t>It is an opportunity to think about new things and new ways, that are not constrained by what is currently in place, or what we think has to exist.</w:t>
            </w:r>
          </w:p>
          <w:p w:rsidR="00AE563C" w:rsidRPr="00877944" w:rsidRDefault="00AE563C" w:rsidP="006F7CD1">
            <w:pPr>
              <w:spacing w:after="0" w:line="240" w:lineRule="auto"/>
              <w:textAlignment w:val="baseline"/>
              <w:rPr>
                <w:rFonts w:eastAsia="Times New Roman" w:cstheme="minorHAnsi"/>
                <w:bCs/>
                <w:color w:val="000000" w:themeColor="text1"/>
                <w:kern w:val="24"/>
                <w:lang w:val="en-US" w:eastAsia="en-AU"/>
              </w:rPr>
            </w:pPr>
            <w:r w:rsidRPr="00877944">
              <w:rPr>
                <w:rFonts w:eastAsia="Times New Roman" w:cstheme="minorHAnsi"/>
                <w:bCs/>
                <w:color w:val="000000" w:themeColor="text1"/>
                <w:kern w:val="24"/>
                <w:lang w:val="en-US" w:eastAsia="en-AU"/>
              </w:rPr>
              <w:t>To ensure dreaming activities are safe and p</w:t>
            </w:r>
            <w:bookmarkStart w:id="0" w:name="_GoBack"/>
            <w:bookmarkEnd w:id="0"/>
            <w:r w:rsidRPr="00877944">
              <w:rPr>
                <w:rFonts w:eastAsia="Times New Roman" w:cstheme="minorHAnsi"/>
                <w:bCs/>
                <w:color w:val="000000" w:themeColor="text1"/>
                <w:kern w:val="24"/>
                <w:lang w:val="en-US" w:eastAsia="en-AU"/>
              </w:rPr>
              <w:t>roductive, there are a number of things that must be in place before it can take place.  These include:</w:t>
            </w:r>
          </w:p>
          <w:p w:rsidR="00AE563C" w:rsidRPr="00877944" w:rsidRDefault="00AE563C" w:rsidP="00AE563C">
            <w:pPr>
              <w:pStyle w:val="ListParagraph"/>
              <w:numPr>
                <w:ilvl w:val="0"/>
                <w:numId w:val="4"/>
              </w:numPr>
              <w:textAlignment w:val="baseline"/>
              <w:rPr>
                <w:rFonts w:asciiTheme="minorHAnsi" w:hAnsiTheme="minorHAnsi" w:cstheme="minorHAnsi"/>
                <w:bCs/>
                <w:i/>
                <w:color w:val="000000" w:themeColor="text1"/>
                <w:kern w:val="24"/>
                <w:sz w:val="22"/>
                <w:szCs w:val="22"/>
                <w:lang w:val="en-US"/>
              </w:rPr>
            </w:pPr>
            <w:r w:rsidRPr="00877944">
              <w:rPr>
                <w:rFonts w:asciiTheme="minorHAnsi" w:hAnsiTheme="minorHAnsi" w:cstheme="minorHAnsi"/>
                <w:bCs/>
                <w:color w:val="000000" w:themeColor="text1"/>
                <w:kern w:val="24"/>
                <w:sz w:val="22"/>
                <w:szCs w:val="22"/>
                <w:lang w:val="en-US"/>
              </w:rPr>
              <w:t>Dreaming should not happen until the groups involved are comfortable with each other &amp; working co-operatively together, so that there is a safe space for dreaming.  This is particularly important where 2 or more groups have previously operated independently of one another, and may have different approaches, philosophies or focus.</w:t>
            </w:r>
          </w:p>
          <w:p w:rsidR="00AE563C" w:rsidRPr="00877944" w:rsidRDefault="00AE563C" w:rsidP="00AE563C">
            <w:pPr>
              <w:pStyle w:val="ListParagraph"/>
              <w:numPr>
                <w:ilvl w:val="0"/>
                <w:numId w:val="4"/>
              </w:numPr>
              <w:textAlignment w:val="baseline"/>
              <w:rPr>
                <w:rFonts w:asciiTheme="minorHAnsi" w:hAnsiTheme="minorHAnsi" w:cstheme="minorHAnsi"/>
                <w:bCs/>
                <w:i/>
                <w:color w:val="000000" w:themeColor="text1"/>
                <w:kern w:val="24"/>
                <w:sz w:val="22"/>
                <w:szCs w:val="22"/>
                <w:lang w:val="en-US"/>
              </w:rPr>
            </w:pPr>
            <w:r>
              <w:rPr>
                <w:rFonts w:asciiTheme="minorHAnsi" w:hAnsiTheme="minorHAnsi" w:cstheme="minorHAnsi"/>
                <w:bCs/>
                <w:color w:val="000000" w:themeColor="text1"/>
                <w:kern w:val="24"/>
                <w:sz w:val="22"/>
                <w:szCs w:val="22"/>
                <w:lang w:val="en-US"/>
              </w:rPr>
              <w:t xml:space="preserve">Good dreaming comes out of relationship building.  Significant time needs to be spent building relationships between those who will do the dreaming together.  </w:t>
            </w:r>
          </w:p>
          <w:p w:rsidR="00AE563C" w:rsidRPr="00877944" w:rsidRDefault="00AE563C" w:rsidP="00AE563C">
            <w:pPr>
              <w:pStyle w:val="ListParagraph"/>
              <w:numPr>
                <w:ilvl w:val="0"/>
                <w:numId w:val="4"/>
              </w:numPr>
              <w:textAlignment w:val="baseline"/>
              <w:rPr>
                <w:rFonts w:asciiTheme="minorHAnsi" w:hAnsiTheme="minorHAnsi" w:cstheme="minorHAnsi"/>
                <w:bCs/>
                <w:i/>
                <w:color w:val="000000" w:themeColor="text1"/>
                <w:kern w:val="24"/>
                <w:sz w:val="22"/>
                <w:szCs w:val="22"/>
                <w:lang w:val="en-US"/>
              </w:rPr>
            </w:pPr>
            <w:r>
              <w:rPr>
                <w:rFonts w:asciiTheme="minorHAnsi" w:hAnsiTheme="minorHAnsi" w:cstheme="minorHAnsi"/>
                <w:bCs/>
                <w:color w:val="000000" w:themeColor="text1"/>
                <w:kern w:val="24"/>
                <w:sz w:val="22"/>
                <w:szCs w:val="22"/>
                <w:lang w:val="en-US"/>
              </w:rPr>
              <w:t>The groups need to be at a point where they are able to have open &amp; honest conversation, and where it is safe for individuals to hold a different position to others, even if they are the only one who differs from the group.</w:t>
            </w:r>
          </w:p>
          <w:p w:rsidR="00AE563C" w:rsidRPr="001E49C6" w:rsidRDefault="00AE563C" w:rsidP="00AE563C">
            <w:pPr>
              <w:pStyle w:val="ListParagraph"/>
              <w:numPr>
                <w:ilvl w:val="0"/>
                <w:numId w:val="4"/>
              </w:numPr>
              <w:textAlignment w:val="baseline"/>
              <w:rPr>
                <w:rFonts w:asciiTheme="minorHAnsi" w:hAnsiTheme="minorHAnsi" w:cstheme="minorHAnsi"/>
                <w:bCs/>
                <w:i/>
                <w:color w:val="000000" w:themeColor="text1"/>
                <w:kern w:val="24"/>
                <w:sz w:val="22"/>
                <w:szCs w:val="22"/>
                <w:lang w:val="en-US"/>
              </w:rPr>
            </w:pPr>
            <w:r>
              <w:rPr>
                <w:rFonts w:asciiTheme="minorHAnsi" w:hAnsiTheme="minorHAnsi" w:cstheme="minorHAnsi"/>
                <w:bCs/>
                <w:color w:val="000000" w:themeColor="text1"/>
                <w:kern w:val="24"/>
                <w:sz w:val="22"/>
                <w:szCs w:val="22"/>
                <w:lang w:val="en-US"/>
              </w:rPr>
              <w:t>Where the change is significant, groups usually need a skilled facilitator to help the process to progress smoothly, and to focus on healthy group dynamics and behaviour.  Particularly when bringing together previously separate groups, it is wise to consider whether a neutral facilitator is needed.</w:t>
            </w:r>
          </w:p>
          <w:p w:rsidR="00AE563C" w:rsidRPr="00877944" w:rsidRDefault="00AE563C" w:rsidP="00AE563C">
            <w:pPr>
              <w:pStyle w:val="ListParagraph"/>
              <w:numPr>
                <w:ilvl w:val="0"/>
                <w:numId w:val="4"/>
              </w:numPr>
              <w:textAlignment w:val="baseline"/>
              <w:rPr>
                <w:rFonts w:asciiTheme="minorHAnsi" w:hAnsiTheme="minorHAnsi" w:cstheme="minorHAnsi"/>
                <w:bCs/>
                <w:i/>
                <w:color w:val="000000" w:themeColor="text1"/>
                <w:kern w:val="24"/>
                <w:sz w:val="22"/>
                <w:szCs w:val="22"/>
                <w:lang w:val="en-US"/>
              </w:rPr>
            </w:pPr>
            <w:r>
              <w:rPr>
                <w:rFonts w:asciiTheme="minorHAnsi" w:hAnsiTheme="minorHAnsi" w:cstheme="minorHAnsi"/>
                <w:bCs/>
                <w:color w:val="000000" w:themeColor="text1"/>
                <w:kern w:val="24"/>
                <w:sz w:val="22"/>
                <w:szCs w:val="22"/>
                <w:lang w:val="en-US"/>
              </w:rPr>
              <w:t xml:space="preserve">Dreaming activities should take place after work has already been done on understanding what currently exists, what the legal &amp; contractual frameworks are, what is best practice in that industry and what is needed.  Dreaming too early in the learn phase runs the risk of creating a dream that is unobtainable.  </w:t>
            </w:r>
          </w:p>
          <w:p w:rsidR="00AE563C" w:rsidRDefault="00AE563C" w:rsidP="006F7CD1">
            <w:pPr>
              <w:spacing w:after="0" w:line="240" w:lineRule="auto"/>
              <w:textAlignment w:val="baseline"/>
              <w:rPr>
                <w:rFonts w:eastAsia="Times New Roman" w:cstheme="minorHAnsi"/>
                <w:bCs/>
                <w:color w:val="000000" w:themeColor="text1"/>
                <w:kern w:val="24"/>
                <w:lang w:val="en-US" w:eastAsia="en-AU"/>
              </w:rPr>
            </w:pPr>
          </w:p>
          <w:p w:rsidR="00AE563C" w:rsidRPr="00877944" w:rsidRDefault="00AE563C" w:rsidP="006F7CD1">
            <w:pPr>
              <w:spacing w:after="0" w:line="240" w:lineRule="auto"/>
              <w:textAlignment w:val="baseline"/>
              <w:rPr>
                <w:rFonts w:eastAsia="Times New Roman" w:cstheme="minorHAnsi"/>
                <w:bCs/>
                <w:color w:val="000000" w:themeColor="text1"/>
                <w:kern w:val="24"/>
                <w:lang w:val="en-US" w:eastAsia="en-AU"/>
              </w:rPr>
            </w:pPr>
            <w:r>
              <w:rPr>
                <w:rFonts w:eastAsia="Times New Roman" w:cstheme="minorHAnsi"/>
                <w:bCs/>
                <w:color w:val="000000" w:themeColor="text1"/>
                <w:kern w:val="24"/>
                <w:lang w:val="en-US" w:eastAsia="en-AU"/>
              </w:rPr>
              <w:t>Ask the question ‘is the group ready to start dreaming?’  Below is a checklist to help identify when the group is ready to enter into dreaming.</w:t>
            </w:r>
          </w:p>
        </w:tc>
      </w:tr>
      <w:tr w:rsidR="00AE563C" w:rsidRPr="008B08BA" w:rsidTr="006F7CD1">
        <w:trPr>
          <w:trHeight w:val="77"/>
        </w:trPr>
        <w:tc>
          <w:tcPr>
            <w:tcW w:w="10623" w:type="dxa"/>
            <w:gridSpan w:val="3"/>
            <w:shd w:val="clear" w:color="auto" w:fill="auto"/>
            <w:tcMar>
              <w:top w:w="72" w:type="dxa"/>
              <w:left w:w="133" w:type="dxa"/>
              <w:bottom w:w="72" w:type="dxa"/>
              <w:right w:w="133" w:type="dxa"/>
            </w:tcMar>
          </w:tcPr>
          <w:p w:rsidR="00AE563C" w:rsidRPr="00A03FB6" w:rsidRDefault="00AE563C" w:rsidP="006F7CD1">
            <w:pPr>
              <w:spacing w:after="0" w:line="240" w:lineRule="auto"/>
              <w:textAlignment w:val="baseline"/>
              <w:rPr>
                <w:rFonts w:eastAsia="Times New Roman" w:cstheme="minorHAnsi"/>
                <w:b/>
                <w:bCs/>
                <w:color w:val="000000" w:themeColor="text1"/>
                <w:kern w:val="24"/>
                <w:sz w:val="16"/>
                <w:szCs w:val="16"/>
                <w:lang w:val="en-US" w:eastAsia="en-AU"/>
              </w:rPr>
            </w:pPr>
          </w:p>
        </w:tc>
      </w:tr>
      <w:tr w:rsidR="00AE563C" w:rsidRPr="003F371F" w:rsidTr="006F7CD1">
        <w:trPr>
          <w:trHeight w:val="77"/>
        </w:trPr>
        <w:tc>
          <w:tcPr>
            <w:tcW w:w="10623" w:type="dxa"/>
            <w:gridSpan w:val="3"/>
            <w:shd w:val="clear" w:color="auto" w:fill="DDD9C3" w:themeFill="background2" w:themeFillShade="E6"/>
            <w:tcMar>
              <w:top w:w="72" w:type="dxa"/>
              <w:left w:w="133" w:type="dxa"/>
              <w:bottom w:w="72" w:type="dxa"/>
              <w:right w:w="133" w:type="dxa"/>
            </w:tcMar>
            <w:hideMark/>
          </w:tcPr>
          <w:p w:rsidR="00AE563C" w:rsidRPr="003F371F" w:rsidRDefault="00AE563C" w:rsidP="006F7CD1">
            <w:pPr>
              <w:spacing w:after="0" w:line="240" w:lineRule="auto"/>
              <w:textAlignment w:val="baseline"/>
              <w:rPr>
                <w:rFonts w:eastAsia="Times New Roman" w:cstheme="minorHAnsi"/>
                <w:b/>
                <w:bCs/>
                <w:color w:val="000000" w:themeColor="text1"/>
                <w:kern w:val="24"/>
                <w:sz w:val="24"/>
                <w:szCs w:val="24"/>
                <w:lang w:val="en-US" w:eastAsia="en-AU"/>
              </w:rPr>
            </w:pPr>
            <w:r>
              <w:rPr>
                <w:rFonts w:eastAsia="Times New Roman" w:cstheme="minorHAnsi"/>
                <w:b/>
                <w:bCs/>
                <w:color w:val="000000" w:themeColor="text1"/>
                <w:kern w:val="24"/>
                <w:sz w:val="24"/>
                <w:szCs w:val="24"/>
                <w:lang w:val="en-US" w:eastAsia="en-AU"/>
              </w:rPr>
              <w:t>Dreaming Checklist</w:t>
            </w:r>
          </w:p>
        </w:tc>
      </w:tr>
      <w:tr w:rsidR="00AE563C" w:rsidRPr="00F839AE" w:rsidTr="006F7CD1">
        <w:trPr>
          <w:trHeight w:val="549"/>
        </w:trPr>
        <w:tc>
          <w:tcPr>
            <w:tcW w:w="5236" w:type="dxa"/>
            <w:gridSpan w:val="2"/>
            <w:shd w:val="clear" w:color="auto" w:fill="FFFFFF"/>
            <w:tcMar>
              <w:top w:w="72" w:type="dxa"/>
              <w:left w:w="133" w:type="dxa"/>
              <w:bottom w:w="72" w:type="dxa"/>
              <w:right w:w="133" w:type="dxa"/>
            </w:tcMar>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59264" behindDoc="0" locked="0" layoutInCell="1" allowOverlap="1" wp14:anchorId="7D3A7AAB" wp14:editId="4780FBD7">
                      <wp:simplePos x="0" y="0"/>
                      <wp:positionH relativeFrom="column">
                        <wp:posOffset>-37465</wp:posOffset>
                      </wp:positionH>
                      <wp:positionV relativeFrom="paragraph">
                        <wp:posOffset>11430</wp:posOffset>
                      </wp:positionV>
                      <wp:extent cx="114300" cy="160655"/>
                      <wp:effectExtent l="0" t="0" r="19050" b="10795"/>
                      <wp:wrapNone/>
                      <wp:docPr id="2" name="Rectangle 2"/>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95pt;margin-top:.9pt;width:9pt;height: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" filled="f" strokecolor="black [3213]"/>
                  </w:pict>
                </mc:Fallback>
              </mc:AlternateContent>
            </w:r>
            <w:r w:rsidRPr="00F839AE">
              <w:rPr>
                <w:rFonts w:cstheme="minorHAnsi"/>
                <w:bCs/>
                <w:color w:val="000000" w:themeColor="text1"/>
                <w:kern w:val="24"/>
                <w:lang w:val="en-US"/>
              </w:rPr>
              <w:t>Does the group understand the task, focus &amp; purpose of what is being considered?</w:t>
            </w:r>
          </w:p>
        </w:tc>
        <w:tc>
          <w:tcPr>
            <w:tcW w:w="5387" w:type="dxa"/>
            <w:shd w:val="clear" w:color="auto" w:fill="FFFFFF"/>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4384" behindDoc="0" locked="0" layoutInCell="1" allowOverlap="1" wp14:anchorId="4CD59F28" wp14:editId="3A4798F9">
                      <wp:simplePos x="0" y="0"/>
                      <wp:positionH relativeFrom="column">
                        <wp:posOffset>-28575</wp:posOffset>
                      </wp:positionH>
                      <wp:positionV relativeFrom="paragraph">
                        <wp:posOffset>11430</wp:posOffset>
                      </wp:positionV>
                      <wp:extent cx="114300" cy="160655"/>
                      <wp:effectExtent l="0" t="0" r="19050" b="10795"/>
                      <wp:wrapNone/>
                      <wp:docPr id="19" name="Rectangle 19"/>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25pt;margin-top:.9pt;width:9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" filled="f" strokecolor="black [3213]"/>
                  </w:pict>
                </mc:Fallback>
              </mc:AlternateContent>
            </w:r>
            <w:r w:rsidRPr="00F839AE">
              <w:rPr>
                <w:rFonts w:cstheme="minorHAnsi"/>
                <w:bCs/>
                <w:color w:val="000000" w:themeColor="text1"/>
                <w:kern w:val="24"/>
                <w:lang w:val="en-US"/>
              </w:rPr>
              <w:t>Has an audit been completed of the existing state (ie. what happens now in each area)?</w:t>
            </w:r>
          </w:p>
        </w:tc>
      </w:tr>
      <w:tr w:rsidR="00AE563C" w:rsidRPr="00F839AE" w:rsidTr="006F7CD1">
        <w:trPr>
          <w:trHeight w:val="567"/>
        </w:trPr>
        <w:tc>
          <w:tcPr>
            <w:tcW w:w="5236" w:type="dxa"/>
            <w:gridSpan w:val="2"/>
            <w:shd w:val="clear" w:color="auto" w:fill="FFFFFF"/>
            <w:tcMar>
              <w:top w:w="72" w:type="dxa"/>
              <w:left w:w="133" w:type="dxa"/>
              <w:bottom w:w="72" w:type="dxa"/>
              <w:right w:w="133" w:type="dxa"/>
            </w:tcMar>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0288" behindDoc="0" locked="0" layoutInCell="1" allowOverlap="1" wp14:anchorId="04B875F9" wp14:editId="33927473">
                      <wp:simplePos x="0" y="0"/>
                      <wp:positionH relativeFrom="column">
                        <wp:posOffset>-31115</wp:posOffset>
                      </wp:positionH>
                      <wp:positionV relativeFrom="paragraph">
                        <wp:posOffset>14605</wp:posOffset>
                      </wp:positionV>
                      <wp:extent cx="114300" cy="16065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45pt;margin-top:1.15pt;width:9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qHmgIAAIw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" filled="f" strokecolor="black [3213]"/>
                  </w:pict>
                </mc:Fallback>
              </mc:AlternateContent>
            </w:r>
            <w:r w:rsidRPr="00F839AE">
              <w:rPr>
                <w:rFonts w:cstheme="minorHAnsi"/>
                <w:bCs/>
                <w:color w:val="000000" w:themeColor="text1"/>
                <w:kern w:val="24"/>
                <w:lang w:val="en-US"/>
              </w:rPr>
              <w:t>Has research &amp; analysis been conducted and gathered of the critical pieces that will inform future directions (eg. legal requirements, funding requirements etc) and which inform best practice?</w:t>
            </w:r>
          </w:p>
        </w:tc>
        <w:tc>
          <w:tcPr>
            <w:tcW w:w="5387" w:type="dxa"/>
            <w:shd w:val="clear" w:color="auto" w:fill="FFFFFF"/>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5408" behindDoc="0" locked="0" layoutInCell="1" allowOverlap="1" wp14:anchorId="14D15F95" wp14:editId="3F4C9FA9">
                      <wp:simplePos x="0" y="0"/>
                      <wp:positionH relativeFrom="column">
                        <wp:posOffset>-28575</wp:posOffset>
                      </wp:positionH>
                      <wp:positionV relativeFrom="paragraph">
                        <wp:posOffset>8255</wp:posOffset>
                      </wp:positionV>
                      <wp:extent cx="114300" cy="160655"/>
                      <wp:effectExtent l="0" t="0" r="19050" b="10795"/>
                      <wp:wrapNone/>
                      <wp:docPr id="20" name="Rectangle 20"/>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25pt;margin-top:.65pt;width:9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" filled="f" strokecolor="black [3213]"/>
                  </w:pict>
                </mc:Fallback>
              </mc:AlternateContent>
            </w:r>
            <w:r w:rsidRPr="00F839AE">
              <w:rPr>
                <w:rFonts w:cstheme="minorHAnsi"/>
                <w:bCs/>
                <w:color w:val="000000" w:themeColor="text1"/>
                <w:kern w:val="24"/>
                <w:lang w:val="en-US"/>
              </w:rPr>
              <w:t>Are people able to hear the desires &amp; wishes of others with a different approach or opinion without correcting them?</w:t>
            </w:r>
          </w:p>
        </w:tc>
      </w:tr>
      <w:tr w:rsidR="00AE563C" w:rsidRPr="00F839AE" w:rsidTr="006F7CD1">
        <w:trPr>
          <w:trHeight w:val="856"/>
        </w:trPr>
        <w:tc>
          <w:tcPr>
            <w:tcW w:w="5236" w:type="dxa"/>
            <w:gridSpan w:val="2"/>
            <w:shd w:val="clear" w:color="auto" w:fill="FFFFFF"/>
            <w:tcMar>
              <w:top w:w="72" w:type="dxa"/>
              <w:left w:w="133" w:type="dxa"/>
              <w:bottom w:w="72" w:type="dxa"/>
              <w:right w:w="133" w:type="dxa"/>
            </w:tcMar>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1312" behindDoc="0" locked="0" layoutInCell="1" allowOverlap="1" wp14:anchorId="7F7A119A" wp14:editId="09023AEF">
                      <wp:simplePos x="0" y="0"/>
                      <wp:positionH relativeFrom="column">
                        <wp:posOffset>-29210</wp:posOffset>
                      </wp:positionH>
                      <wp:positionV relativeFrom="paragraph">
                        <wp:posOffset>10160</wp:posOffset>
                      </wp:positionV>
                      <wp:extent cx="114300" cy="160655"/>
                      <wp:effectExtent l="0" t="0" r="19050" b="10795"/>
                      <wp:wrapNone/>
                      <wp:docPr id="12" name="Rectangle 12"/>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3pt;margin-top:.8pt;width:9pt;height: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" filled="f" strokecolor="black [3213]"/>
                  </w:pict>
                </mc:Fallback>
              </mc:AlternateContent>
            </w:r>
            <w:r w:rsidRPr="00F839AE">
              <w:rPr>
                <w:rFonts w:cstheme="minorHAnsi"/>
                <w:bCs/>
                <w:color w:val="000000" w:themeColor="text1"/>
                <w:kern w:val="24"/>
                <w:lang w:val="en-US"/>
              </w:rPr>
              <w:t>Are the dynamics of the group such that they have created a safe environment where dissenting views can be raised?</w:t>
            </w:r>
          </w:p>
        </w:tc>
        <w:tc>
          <w:tcPr>
            <w:tcW w:w="5387" w:type="dxa"/>
            <w:shd w:val="clear" w:color="auto" w:fill="FFFFFF"/>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6432" behindDoc="0" locked="0" layoutInCell="1" allowOverlap="1" wp14:anchorId="2B386CC9" wp14:editId="2EB23084">
                      <wp:simplePos x="0" y="0"/>
                      <wp:positionH relativeFrom="column">
                        <wp:posOffset>-28575</wp:posOffset>
                      </wp:positionH>
                      <wp:positionV relativeFrom="paragraph">
                        <wp:posOffset>10160</wp:posOffset>
                      </wp:positionV>
                      <wp:extent cx="114300" cy="160655"/>
                      <wp:effectExtent l="0" t="0" r="19050" b="10795"/>
                      <wp:wrapNone/>
                      <wp:docPr id="21" name="Rectangle 21"/>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25pt;margin-top:.8pt;width:9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" filled="f" strokecolor="black [3213]"/>
                  </w:pict>
                </mc:Fallback>
              </mc:AlternateContent>
            </w:r>
            <w:r w:rsidRPr="00F839AE">
              <w:rPr>
                <w:rFonts w:cstheme="minorHAnsi"/>
                <w:bCs/>
                <w:color w:val="000000" w:themeColor="text1"/>
                <w:kern w:val="24"/>
                <w:lang w:val="en-US"/>
              </w:rPr>
              <w:t xml:space="preserve">Is the group able to have difficult conversations constructively, while treating each other with respect? </w:t>
            </w:r>
          </w:p>
        </w:tc>
      </w:tr>
      <w:tr w:rsidR="00AE563C" w:rsidRPr="00F839AE" w:rsidTr="006F7CD1">
        <w:trPr>
          <w:trHeight w:val="113"/>
        </w:trPr>
        <w:tc>
          <w:tcPr>
            <w:tcW w:w="5236" w:type="dxa"/>
            <w:gridSpan w:val="2"/>
            <w:shd w:val="clear" w:color="auto" w:fill="FFFFFF"/>
            <w:tcMar>
              <w:top w:w="72" w:type="dxa"/>
              <w:left w:w="133" w:type="dxa"/>
              <w:bottom w:w="72" w:type="dxa"/>
              <w:right w:w="133" w:type="dxa"/>
            </w:tcMar>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2336" behindDoc="0" locked="0" layoutInCell="1" allowOverlap="1" wp14:anchorId="1AFDF824" wp14:editId="1C252EE8">
                      <wp:simplePos x="0" y="0"/>
                      <wp:positionH relativeFrom="column">
                        <wp:posOffset>-29210</wp:posOffset>
                      </wp:positionH>
                      <wp:positionV relativeFrom="paragraph">
                        <wp:posOffset>18415</wp:posOffset>
                      </wp:positionV>
                      <wp:extent cx="114300" cy="160655"/>
                      <wp:effectExtent l="0" t="0" r="19050" b="10795"/>
                      <wp:wrapNone/>
                      <wp:docPr id="17" name="Rectangle 17"/>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3pt;margin-top:1.45pt;width:9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" filled="f" strokecolor="black [3213]"/>
                  </w:pict>
                </mc:Fallback>
              </mc:AlternateContent>
            </w:r>
            <w:r w:rsidRPr="00F839AE">
              <w:rPr>
                <w:rFonts w:cstheme="minorHAnsi"/>
                <w:bCs/>
                <w:color w:val="000000" w:themeColor="text1"/>
                <w:kern w:val="24"/>
                <w:lang w:val="en-US"/>
              </w:rPr>
              <w:t>Is there relational strength in the group?</w:t>
            </w:r>
          </w:p>
        </w:tc>
        <w:tc>
          <w:tcPr>
            <w:tcW w:w="5387" w:type="dxa"/>
            <w:shd w:val="clear" w:color="auto" w:fill="FFFFFF"/>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7456" behindDoc="0" locked="0" layoutInCell="1" allowOverlap="1" wp14:anchorId="69C568C5" wp14:editId="555139E9">
                      <wp:simplePos x="0" y="0"/>
                      <wp:positionH relativeFrom="column">
                        <wp:posOffset>-28575</wp:posOffset>
                      </wp:positionH>
                      <wp:positionV relativeFrom="paragraph">
                        <wp:posOffset>18415</wp:posOffset>
                      </wp:positionV>
                      <wp:extent cx="114300" cy="160655"/>
                      <wp:effectExtent l="0" t="0" r="19050" b="10795"/>
                      <wp:wrapNone/>
                      <wp:docPr id="22" name="Rectangle 22"/>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25pt;margin-top:1.45pt;width:9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" filled="f" strokecolor="black [3213]"/>
                  </w:pict>
                </mc:Fallback>
              </mc:AlternateContent>
            </w:r>
            <w:r w:rsidRPr="00F839AE">
              <w:rPr>
                <w:rFonts w:cstheme="minorHAnsi"/>
                <w:bCs/>
                <w:color w:val="000000" w:themeColor="text1"/>
                <w:kern w:val="24"/>
                <w:lang w:val="en-US"/>
              </w:rPr>
              <w:t>Is the group able to work collaboratively together?</w:t>
            </w:r>
          </w:p>
        </w:tc>
      </w:tr>
      <w:tr w:rsidR="00AE563C" w:rsidRPr="00F839AE" w:rsidTr="006F7CD1">
        <w:trPr>
          <w:trHeight w:val="83"/>
        </w:trPr>
        <w:tc>
          <w:tcPr>
            <w:tcW w:w="5236" w:type="dxa"/>
            <w:gridSpan w:val="2"/>
            <w:tcBorders>
              <w:bottom w:val="single" w:sz="4" w:space="0" w:color="948A54" w:themeColor="background2" w:themeShade="80"/>
            </w:tcBorders>
            <w:shd w:val="clear" w:color="auto" w:fill="FFFFFF"/>
            <w:tcMar>
              <w:top w:w="72" w:type="dxa"/>
              <w:left w:w="133" w:type="dxa"/>
              <w:bottom w:w="72" w:type="dxa"/>
              <w:right w:w="133" w:type="dxa"/>
            </w:tcMar>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3360" behindDoc="0" locked="0" layoutInCell="1" allowOverlap="1" wp14:anchorId="70E5A2B6" wp14:editId="34A01EBF">
                      <wp:simplePos x="0" y="0"/>
                      <wp:positionH relativeFrom="column">
                        <wp:posOffset>-31115</wp:posOffset>
                      </wp:positionH>
                      <wp:positionV relativeFrom="paragraph">
                        <wp:posOffset>24130</wp:posOffset>
                      </wp:positionV>
                      <wp:extent cx="114300" cy="160655"/>
                      <wp:effectExtent l="0" t="0" r="19050" b="10795"/>
                      <wp:wrapNone/>
                      <wp:docPr id="18" name="Rectangle 18"/>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45pt;margin-top:1.9pt;width:9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" filled="f" strokecolor="black [3213]"/>
                  </w:pict>
                </mc:Fallback>
              </mc:AlternateContent>
            </w:r>
            <w:r w:rsidRPr="00F839AE">
              <w:rPr>
                <w:rFonts w:cstheme="minorHAnsi"/>
                <w:bCs/>
                <w:color w:val="000000" w:themeColor="text1"/>
                <w:kern w:val="24"/>
                <w:lang w:val="en-US"/>
              </w:rPr>
              <w:t>Are people ready to own their own agendas and biases?</w:t>
            </w:r>
          </w:p>
        </w:tc>
        <w:tc>
          <w:tcPr>
            <w:tcW w:w="5387" w:type="dxa"/>
            <w:tcBorders>
              <w:bottom w:val="single" w:sz="4" w:space="0" w:color="948A54" w:themeColor="background2" w:themeShade="80"/>
            </w:tcBorders>
            <w:shd w:val="clear" w:color="auto" w:fill="FFFFFF"/>
          </w:tcPr>
          <w:p w:rsidR="00AE563C" w:rsidRPr="00F839AE" w:rsidRDefault="00AE563C" w:rsidP="006F7CD1">
            <w:pPr>
              <w:spacing w:after="0"/>
              <w:ind w:left="284"/>
              <w:textAlignment w:val="baseline"/>
              <w:rPr>
                <w:rFonts w:cstheme="minorHAnsi"/>
                <w:bCs/>
                <w:color w:val="000000" w:themeColor="text1"/>
                <w:kern w:val="24"/>
                <w:lang w:val="en-US"/>
              </w:rPr>
            </w:pPr>
            <w:r w:rsidRPr="00F839AE">
              <w:rPr>
                <w:rFonts w:cstheme="minorHAnsi"/>
                <w:bCs/>
                <w:noProof/>
                <w:color w:val="000000" w:themeColor="text1"/>
                <w:kern w:val="24"/>
                <w:lang w:eastAsia="en-AU"/>
              </w:rPr>
              <mc:AlternateContent>
                <mc:Choice Requires="wps">
                  <w:drawing>
                    <wp:anchor distT="0" distB="0" distL="114300" distR="114300" simplePos="0" relativeHeight="251668480" behindDoc="0" locked="0" layoutInCell="1" allowOverlap="1" wp14:anchorId="0AD1C78E" wp14:editId="2CE158F2">
                      <wp:simplePos x="0" y="0"/>
                      <wp:positionH relativeFrom="column">
                        <wp:posOffset>-28575</wp:posOffset>
                      </wp:positionH>
                      <wp:positionV relativeFrom="paragraph">
                        <wp:posOffset>9525</wp:posOffset>
                      </wp:positionV>
                      <wp:extent cx="114300" cy="160655"/>
                      <wp:effectExtent l="0" t="0" r="19050" b="10795"/>
                      <wp:wrapNone/>
                      <wp:docPr id="23" name="Rectangle 23"/>
                      <wp:cNvGraphicFramePr/>
                      <a:graphic xmlns:a="http://schemas.openxmlformats.org/drawingml/2006/main">
                        <a:graphicData uri="http://schemas.microsoft.com/office/word/2010/wordprocessingShape">
                          <wps:wsp>
                            <wps:cNvSpPr/>
                            <wps:spPr>
                              <a:xfrm>
                                <a:off x="0" y="0"/>
                                <a:ext cx="114300"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25pt;margin-top:.75pt;width:9pt;height: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UzmwIAAI4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" filled="f" strokecolor="black [3213]"/>
                  </w:pict>
                </mc:Fallback>
              </mc:AlternateContent>
            </w:r>
            <w:r w:rsidRPr="00F839AE">
              <w:rPr>
                <w:rFonts w:cstheme="minorHAnsi"/>
                <w:bCs/>
                <w:color w:val="000000" w:themeColor="text1"/>
                <w:kern w:val="24"/>
                <w:lang w:val="en-US"/>
              </w:rPr>
              <w:t>Have we done enough learning to be able to start dreaming?</w:t>
            </w:r>
          </w:p>
        </w:tc>
      </w:tr>
    </w:tbl>
    <w:p w:rsidR="00AE563C" w:rsidRPr="00807012" w:rsidRDefault="00AE563C" w:rsidP="00AE563C">
      <w:pPr>
        <w:spacing w:after="0"/>
        <w:rPr>
          <w:rFonts w:cstheme="minorHAnsi"/>
          <w:sz w:val="16"/>
          <w:szCs w:val="16"/>
        </w:rPr>
      </w:pPr>
    </w:p>
    <w:tbl>
      <w:tblPr>
        <w:tblW w:w="10623" w:type="dxa"/>
        <w:tblBorders>
          <w:top w:val="single" w:sz="4" w:space="0" w:color="948A54" w:themeColor="background2" w:themeShade="80"/>
          <w:bottom w:val="single" w:sz="4" w:space="0" w:color="948A54" w:themeColor="background2" w:themeShade="80"/>
        </w:tblBorders>
        <w:tblCellMar>
          <w:left w:w="113" w:type="dxa"/>
          <w:right w:w="113" w:type="dxa"/>
        </w:tblCellMar>
        <w:tblLook w:val="0600" w:firstRow="0" w:lastRow="0" w:firstColumn="0" w:lastColumn="0" w:noHBand="1" w:noVBand="1"/>
      </w:tblPr>
      <w:tblGrid>
        <w:gridCol w:w="1551"/>
        <w:gridCol w:w="9072"/>
      </w:tblGrid>
      <w:tr w:rsidR="00AE563C" w:rsidRPr="003F371F" w:rsidTr="006F7CD1">
        <w:trPr>
          <w:trHeight w:val="2294"/>
        </w:trPr>
        <w:tc>
          <w:tcPr>
            <w:tcW w:w="1551" w:type="dxa"/>
            <w:tcBorders>
              <w:top w:val="nil"/>
              <w:bottom w:val="nil"/>
            </w:tcBorders>
            <w:shd w:val="clear" w:color="auto" w:fill="DDD9C3" w:themeFill="background2" w:themeFillShade="E6"/>
            <w:tcMar>
              <w:top w:w="72" w:type="dxa"/>
              <w:left w:w="133" w:type="dxa"/>
              <w:bottom w:w="72" w:type="dxa"/>
              <w:right w:w="133" w:type="dxa"/>
            </w:tcMar>
          </w:tcPr>
          <w:p w:rsidR="00AE563C" w:rsidRDefault="00AE563C" w:rsidP="006F7CD1">
            <w:pPr>
              <w:textAlignment w:val="baseline"/>
              <w:rPr>
                <w:rFonts w:cstheme="minorHAnsi"/>
                <w:bCs/>
                <w:kern w:val="24"/>
              </w:rPr>
            </w:pPr>
            <w:r>
              <w:rPr>
                <w:rFonts w:eastAsia="Times New Roman" w:cstheme="minorHAnsi"/>
                <w:b/>
                <w:bCs/>
                <w:color w:val="000000" w:themeColor="text1"/>
                <w:kern w:val="24"/>
                <w:sz w:val="24"/>
                <w:szCs w:val="24"/>
                <w:lang w:eastAsia="en-AU"/>
              </w:rPr>
              <w:t>Facilitation</w:t>
            </w:r>
          </w:p>
        </w:tc>
        <w:tc>
          <w:tcPr>
            <w:tcW w:w="9072" w:type="dxa"/>
            <w:shd w:val="clear" w:color="auto" w:fill="FFFFFF"/>
          </w:tcPr>
          <w:p w:rsidR="00AE563C" w:rsidRDefault="00AE563C" w:rsidP="006F7CD1">
            <w:pPr>
              <w:textAlignment w:val="baseline"/>
              <w:rPr>
                <w:rFonts w:cstheme="minorHAnsi"/>
                <w:bCs/>
                <w:kern w:val="24"/>
              </w:rPr>
            </w:pPr>
            <w:r>
              <w:rPr>
                <w:rFonts w:cstheme="minorHAnsi"/>
                <w:bCs/>
                <w:kern w:val="24"/>
              </w:rPr>
              <w:t>The dreaming process is significantly more effective when there is an independent/neutral facilitator, who has no stake in the outcome, and no agenda of their own other than to facilitate well.</w:t>
            </w:r>
          </w:p>
          <w:p w:rsidR="00AE563C" w:rsidRDefault="00AE563C" w:rsidP="006F7CD1">
            <w:pPr>
              <w:textAlignment w:val="baseline"/>
              <w:rPr>
                <w:rFonts w:cstheme="minorHAnsi"/>
                <w:bCs/>
                <w:kern w:val="24"/>
              </w:rPr>
            </w:pPr>
            <w:r>
              <w:rPr>
                <w:rFonts w:cstheme="minorHAnsi"/>
                <w:bCs/>
                <w:kern w:val="24"/>
              </w:rPr>
              <w:t xml:space="preserve">The facilitator’s job is to be aware of the dynamics of the room, ensure everyone is participating, and that conversations and activities are all safe for the stakeholders.  </w:t>
            </w:r>
          </w:p>
          <w:p w:rsidR="00AE563C" w:rsidRDefault="00AE563C" w:rsidP="006F7CD1">
            <w:pPr>
              <w:textAlignment w:val="baseline"/>
              <w:rPr>
                <w:rFonts w:cstheme="minorHAnsi"/>
                <w:bCs/>
                <w:kern w:val="24"/>
              </w:rPr>
            </w:pPr>
            <w:r>
              <w:rPr>
                <w:rFonts w:cstheme="minorHAnsi"/>
                <w:bCs/>
                <w:kern w:val="24"/>
              </w:rPr>
              <w:t>The risk of not using neutral facilitation is dreaming that is destructive in its process, and which has an outcome that is driven by a specific agenda.</w:t>
            </w:r>
          </w:p>
        </w:tc>
      </w:tr>
    </w:tbl>
    <w:p w:rsidR="00AE563C" w:rsidRDefault="00AE563C" w:rsidP="00AE563C">
      <w:pPr>
        <w:rPr>
          <w:rFonts w:cstheme="minorHAnsi"/>
        </w:rPr>
      </w:pPr>
    </w:p>
    <w:tbl>
      <w:tblPr>
        <w:tblW w:w="10623" w:type="dxa"/>
        <w:tblLayout w:type="fixed"/>
        <w:tblCellMar>
          <w:left w:w="113" w:type="dxa"/>
          <w:right w:w="113" w:type="dxa"/>
        </w:tblCellMar>
        <w:tblLook w:val="0600" w:firstRow="0" w:lastRow="0" w:firstColumn="0" w:lastColumn="0" w:noHBand="1" w:noVBand="1"/>
      </w:tblPr>
      <w:tblGrid>
        <w:gridCol w:w="1551"/>
        <w:gridCol w:w="9072"/>
      </w:tblGrid>
      <w:tr w:rsidR="00AE563C" w:rsidRPr="003F371F" w:rsidTr="006F7CD1">
        <w:trPr>
          <w:trHeight w:val="69"/>
        </w:trPr>
        <w:tc>
          <w:tcPr>
            <w:tcW w:w="10623" w:type="dxa"/>
            <w:gridSpan w:val="2"/>
            <w:shd w:val="clear" w:color="auto" w:fill="DDD9C3" w:themeFill="background2" w:themeFillShade="E6"/>
            <w:tcMar>
              <w:top w:w="72" w:type="dxa"/>
              <w:left w:w="133" w:type="dxa"/>
              <w:bottom w:w="72" w:type="dxa"/>
              <w:right w:w="133" w:type="dxa"/>
            </w:tcMar>
            <w:hideMark/>
          </w:tcPr>
          <w:p w:rsidR="00AE563C" w:rsidRPr="003F371F" w:rsidRDefault="00AE563C" w:rsidP="006F7CD1">
            <w:pPr>
              <w:spacing w:after="0" w:line="240" w:lineRule="auto"/>
              <w:textAlignment w:val="baseline"/>
              <w:rPr>
                <w:rFonts w:eastAsia="Times New Roman" w:cstheme="minorHAnsi"/>
                <w:b/>
                <w:bCs/>
                <w:color w:val="000000" w:themeColor="text1"/>
                <w:kern w:val="24"/>
                <w:sz w:val="24"/>
                <w:szCs w:val="24"/>
                <w:lang w:eastAsia="en-AU"/>
              </w:rPr>
            </w:pPr>
            <w:r>
              <w:rPr>
                <w:rFonts w:eastAsia="Times New Roman" w:cstheme="minorHAnsi"/>
                <w:b/>
                <w:bCs/>
                <w:color w:val="000000" w:themeColor="text1"/>
                <w:kern w:val="24"/>
                <w:sz w:val="24"/>
                <w:szCs w:val="24"/>
                <w:lang w:eastAsia="en-AU"/>
              </w:rPr>
              <w:t>The Dreaming Process</w:t>
            </w:r>
          </w:p>
        </w:tc>
      </w:tr>
      <w:tr w:rsidR="00AE563C" w:rsidRPr="003F371F" w:rsidTr="006F7CD1">
        <w:trPr>
          <w:trHeight w:val="295"/>
        </w:trPr>
        <w:tc>
          <w:tcPr>
            <w:tcW w:w="1551" w:type="dxa"/>
            <w:shd w:val="clear" w:color="auto" w:fill="EEECE1" w:themeFill="background2"/>
            <w:tcMar>
              <w:top w:w="72" w:type="dxa"/>
              <w:left w:w="133" w:type="dxa"/>
              <w:bottom w:w="72" w:type="dxa"/>
              <w:right w:w="133" w:type="dxa"/>
            </w:tcMar>
          </w:tcPr>
          <w:p w:rsidR="00AE563C" w:rsidRDefault="00AE563C" w:rsidP="006F7CD1">
            <w:pPr>
              <w:pStyle w:val="ListParagraph"/>
              <w:ind w:left="142"/>
              <w:textAlignment w:val="baseline"/>
              <w:rPr>
                <w:rFonts w:asciiTheme="minorHAnsi" w:hAnsiTheme="minorHAnsi" w:cstheme="minorHAnsi"/>
                <w:b/>
                <w:bCs/>
                <w:kern w:val="24"/>
              </w:rPr>
            </w:pPr>
          </w:p>
          <w:p w:rsidR="00AE563C" w:rsidRPr="00E3556C" w:rsidRDefault="00AE563C" w:rsidP="00AE563C">
            <w:pPr>
              <w:pStyle w:val="ListParagraph"/>
              <w:numPr>
                <w:ilvl w:val="0"/>
                <w:numId w:val="8"/>
              </w:numPr>
              <w:ind w:left="142" w:hanging="284"/>
              <w:textAlignment w:val="baseline"/>
              <w:rPr>
                <w:rFonts w:asciiTheme="minorHAnsi" w:hAnsiTheme="minorHAnsi" w:cstheme="minorHAnsi"/>
                <w:b/>
                <w:bCs/>
                <w:kern w:val="24"/>
              </w:rPr>
            </w:pPr>
            <w:r w:rsidRPr="00E3556C">
              <w:rPr>
                <w:rFonts w:asciiTheme="minorHAnsi" w:hAnsiTheme="minorHAnsi" w:cstheme="minorHAnsi"/>
                <w:b/>
                <w:bCs/>
                <w:kern w:val="24"/>
              </w:rPr>
              <w:t>Review Learning to date</w:t>
            </w:r>
          </w:p>
        </w:tc>
        <w:tc>
          <w:tcPr>
            <w:tcW w:w="9072" w:type="dxa"/>
            <w:shd w:val="clear" w:color="auto" w:fill="FFFFFF"/>
          </w:tcPr>
          <w:p w:rsidR="00AE563C" w:rsidRDefault="00AE563C" w:rsidP="006F7CD1">
            <w:pPr>
              <w:spacing w:after="0"/>
              <w:textAlignment w:val="baseline"/>
              <w:rPr>
                <w:rFonts w:cstheme="minorHAnsi"/>
                <w:b/>
                <w:bCs/>
                <w:kern w:val="24"/>
              </w:rPr>
            </w:pPr>
          </w:p>
          <w:p w:rsidR="00AE563C" w:rsidRPr="005D6D27" w:rsidRDefault="00AE563C" w:rsidP="006F7CD1">
            <w:pPr>
              <w:spacing w:after="0"/>
              <w:textAlignment w:val="baseline"/>
              <w:rPr>
                <w:rFonts w:cstheme="minorHAnsi"/>
                <w:b/>
                <w:bCs/>
                <w:kern w:val="24"/>
              </w:rPr>
            </w:pPr>
            <w:r w:rsidRPr="005D6D27">
              <w:rPr>
                <w:rFonts w:cstheme="minorHAnsi"/>
                <w:b/>
                <w:bCs/>
                <w:kern w:val="24"/>
              </w:rPr>
              <w:t>Review what has been learned so far, to create the framework for dreaming</w:t>
            </w:r>
          </w:p>
          <w:p w:rsidR="00AE563C" w:rsidRPr="00515A24" w:rsidRDefault="00AE563C" w:rsidP="00AE563C">
            <w:pPr>
              <w:pStyle w:val="ListParagraph"/>
              <w:numPr>
                <w:ilvl w:val="0"/>
                <w:numId w:val="7"/>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Make sure you:</w:t>
            </w:r>
          </w:p>
          <w:p w:rsidR="00AE563C" w:rsidRPr="00515A24" w:rsidRDefault="00AE563C" w:rsidP="00AE563C">
            <w:pPr>
              <w:pStyle w:val="ListParagraph"/>
              <w:numPr>
                <w:ilvl w:val="1"/>
                <w:numId w:val="7"/>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are clear on the scope</w:t>
            </w:r>
          </w:p>
          <w:p w:rsidR="00AE563C" w:rsidRPr="00515A24" w:rsidRDefault="00AE563C" w:rsidP="00AE563C">
            <w:pPr>
              <w:pStyle w:val="ListParagraph"/>
              <w:numPr>
                <w:ilvl w:val="1"/>
                <w:numId w:val="7"/>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have documented what has been learned so far</w:t>
            </w:r>
          </w:p>
          <w:p w:rsidR="00AE563C" w:rsidRPr="00515A24" w:rsidRDefault="00AE563C" w:rsidP="00AE563C">
            <w:pPr>
              <w:pStyle w:val="ListParagraph"/>
              <w:numPr>
                <w:ilvl w:val="1"/>
                <w:numId w:val="7"/>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Identified what resources &amp; constraints you have</w:t>
            </w:r>
          </w:p>
          <w:p w:rsidR="00AE563C" w:rsidRPr="00807012" w:rsidRDefault="00AE563C" w:rsidP="00AE563C">
            <w:pPr>
              <w:pStyle w:val="ListParagraph"/>
              <w:numPr>
                <w:ilvl w:val="1"/>
                <w:numId w:val="7"/>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Identified Salvation Army principles and practices that should guide all possible future designs</w:t>
            </w:r>
          </w:p>
          <w:p w:rsidR="00AE563C" w:rsidRPr="00A91D4B" w:rsidRDefault="00AE563C" w:rsidP="006F7CD1">
            <w:pPr>
              <w:pStyle w:val="ListParagraph"/>
              <w:ind w:left="1080"/>
              <w:textAlignment w:val="baseline"/>
              <w:rPr>
                <w:rFonts w:asciiTheme="minorHAnsi" w:hAnsiTheme="minorHAnsi" w:cstheme="minorHAnsi"/>
                <w:b/>
                <w:bCs/>
                <w:kern w:val="24"/>
                <w:sz w:val="22"/>
                <w:szCs w:val="22"/>
              </w:rPr>
            </w:pPr>
          </w:p>
        </w:tc>
      </w:tr>
      <w:tr w:rsidR="00AE563C" w:rsidRPr="003F371F" w:rsidTr="006F7CD1">
        <w:trPr>
          <w:trHeight w:val="295"/>
        </w:trPr>
        <w:tc>
          <w:tcPr>
            <w:tcW w:w="1551" w:type="dxa"/>
            <w:shd w:val="clear" w:color="auto" w:fill="EEECE1" w:themeFill="background2"/>
            <w:tcMar>
              <w:top w:w="72" w:type="dxa"/>
              <w:left w:w="133" w:type="dxa"/>
              <w:bottom w:w="72" w:type="dxa"/>
              <w:right w:w="133" w:type="dxa"/>
            </w:tcMar>
          </w:tcPr>
          <w:p w:rsidR="00AE563C" w:rsidRDefault="00AE563C" w:rsidP="006F7CD1">
            <w:pPr>
              <w:pStyle w:val="ListParagraph"/>
              <w:ind w:left="142"/>
              <w:textAlignment w:val="baseline"/>
              <w:rPr>
                <w:rFonts w:asciiTheme="minorHAnsi" w:hAnsiTheme="minorHAnsi" w:cstheme="minorHAnsi"/>
                <w:b/>
                <w:bCs/>
                <w:kern w:val="24"/>
              </w:rPr>
            </w:pPr>
          </w:p>
          <w:p w:rsidR="00AE563C" w:rsidRPr="00E3556C" w:rsidRDefault="00AE563C" w:rsidP="00AE563C">
            <w:pPr>
              <w:pStyle w:val="ListParagraph"/>
              <w:numPr>
                <w:ilvl w:val="0"/>
                <w:numId w:val="8"/>
              </w:numPr>
              <w:ind w:left="142" w:hanging="284"/>
              <w:textAlignment w:val="baseline"/>
              <w:rPr>
                <w:rFonts w:asciiTheme="minorHAnsi" w:hAnsiTheme="minorHAnsi" w:cstheme="minorHAnsi"/>
                <w:b/>
                <w:bCs/>
                <w:kern w:val="24"/>
              </w:rPr>
            </w:pPr>
            <w:r>
              <w:rPr>
                <w:rFonts w:asciiTheme="minorHAnsi" w:hAnsiTheme="minorHAnsi" w:cstheme="minorHAnsi"/>
                <w:b/>
                <w:bCs/>
                <w:kern w:val="24"/>
              </w:rPr>
              <w:t>Park &amp; Dream</w:t>
            </w:r>
          </w:p>
        </w:tc>
        <w:tc>
          <w:tcPr>
            <w:tcW w:w="9072" w:type="dxa"/>
            <w:tcBorders>
              <w:top w:val="single" w:sz="4" w:space="0" w:color="948A54" w:themeColor="background2" w:themeShade="80"/>
            </w:tcBorders>
            <w:shd w:val="clear" w:color="auto" w:fill="FFFFFF"/>
          </w:tcPr>
          <w:p w:rsidR="00AE563C" w:rsidRDefault="00AE563C" w:rsidP="006F7CD1">
            <w:pPr>
              <w:spacing w:after="0"/>
              <w:textAlignment w:val="baseline"/>
              <w:rPr>
                <w:rFonts w:cstheme="minorHAnsi"/>
                <w:b/>
                <w:bCs/>
                <w:kern w:val="24"/>
              </w:rPr>
            </w:pPr>
          </w:p>
          <w:p w:rsidR="00AE563C" w:rsidRPr="00E3556C" w:rsidRDefault="00AE563C" w:rsidP="006F7CD1">
            <w:pPr>
              <w:spacing w:after="0"/>
              <w:textAlignment w:val="baseline"/>
              <w:rPr>
                <w:rFonts w:cstheme="minorHAnsi"/>
                <w:b/>
                <w:bCs/>
                <w:kern w:val="24"/>
              </w:rPr>
            </w:pPr>
            <w:r w:rsidRPr="00E3556C">
              <w:rPr>
                <w:rFonts w:cstheme="minorHAnsi"/>
                <w:b/>
                <w:bCs/>
                <w:kern w:val="24"/>
              </w:rPr>
              <w:t>Park the learning and move to dreaming</w:t>
            </w:r>
          </w:p>
          <w:p w:rsidR="00AE563C" w:rsidRPr="00456C91" w:rsidRDefault="00AE563C" w:rsidP="00AE563C">
            <w:pPr>
              <w:pStyle w:val="ListParagraph"/>
              <w:numPr>
                <w:ilvl w:val="0"/>
                <w:numId w:val="6"/>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The learnings should be set aside temporarily, and participants should be free to dream and explore the possibilities of what could be.</w:t>
            </w:r>
          </w:p>
          <w:p w:rsidR="00AE563C" w:rsidRPr="00456C91" w:rsidRDefault="00AE563C" w:rsidP="00AE563C">
            <w:pPr>
              <w:pStyle w:val="ListParagraph"/>
              <w:numPr>
                <w:ilvl w:val="0"/>
                <w:numId w:val="6"/>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Where there are immutable, inherent limitations, these should be used to frame the dreaming, but not to limit it (sometimes there are new ways to look at perceived constraints)</w:t>
            </w:r>
          </w:p>
          <w:p w:rsidR="00AE563C" w:rsidRPr="00456C91" w:rsidRDefault="00AE563C" w:rsidP="00AE563C">
            <w:pPr>
              <w:pStyle w:val="ListParagraph"/>
              <w:numPr>
                <w:ilvl w:val="0"/>
                <w:numId w:val="6"/>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 xml:space="preserve">Ask questions like </w:t>
            </w:r>
          </w:p>
          <w:p w:rsidR="00AE563C" w:rsidRPr="00456C91" w:rsidRDefault="00AE563C" w:rsidP="00AE563C">
            <w:pPr>
              <w:pStyle w:val="ListParagraph"/>
              <w:numPr>
                <w:ilvl w:val="1"/>
                <w:numId w:val="6"/>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How would we design this for today and for the future?</w:t>
            </w:r>
          </w:p>
          <w:p w:rsidR="00AE563C" w:rsidRPr="00456C91" w:rsidRDefault="00AE563C" w:rsidP="00AE563C">
            <w:pPr>
              <w:pStyle w:val="ListParagraph"/>
              <w:numPr>
                <w:ilvl w:val="1"/>
                <w:numId w:val="6"/>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What is another possibility?</w:t>
            </w:r>
          </w:p>
          <w:p w:rsidR="00AE563C" w:rsidRPr="00E3556C" w:rsidRDefault="00AE563C" w:rsidP="006F7CD1">
            <w:pPr>
              <w:textAlignment w:val="baseline"/>
              <w:rPr>
                <w:rFonts w:cstheme="minorHAnsi"/>
                <w:b/>
                <w:bCs/>
                <w:kern w:val="24"/>
              </w:rPr>
            </w:pPr>
            <w:r>
              <w:rPr>
                <w:rFonts w:cstheme="minorHAnsi"/>
                <w:bCs/>
                <w:kern w:val="24"/>
              </w:rPr>
              <w:t>What could this look like?</w:t>
            </w:r>
          </w:p>
        </w:tc>
      </w:tr>
      <w:tr w:rsidR="00AE563C" w:rsidRPr="003F371F" w:rsidTr="006F7CD1">
        <w:trPr>
          <w:trHeight w:val="295"/>
        </w:trPr>
        <w:tc>
          <w:tcPr>
            <w:tcW w:w="1551" w:type="dxa"/>
            <w:shd w:val="clear" w:color="auto" w:fill="EEECE1" w:themeFill="background2"/>
            <w:tcMar>
              <w:top w:w="72" w:type="dxa"/>
              <w:left w:w="133" w:type="dxa"/>
              <w:bottom w:w="72" w:type="dxa"/>
              <w:right w:w="133" w:type="dxa"/>
            </w:tcMar>
          </w:tcPr>
          <w:p w:rsidR="00AE563C" w:rsidRDefault="00AE563C" w:rsidP="006F7CD1">
            <w:pPr>
              <w:pStyle w:val="ListParagraph"/>
              <w:ind w:left="142"/>
              <w:textAlignment w:val="baseline"/>
              <w:rPr>
                <w:rFonts w:asciiTheme="minorHAnsi" w:hAnsiTheme="minorHAnsi" w:cstheme="minorHAnsi"/>
                <w:b/>
                <w:bCs/>
                <w:kern w:val="24"/>
              </w:rPr>
            </w:pPr>
          </w:p>
          <w:p w:rsidR="00AE563C" w:rsidRPr="00E3556C" w:rsidRDefault="00AE563C" w:rsidP="00AE563C">
            <w:pPr>
              <w:pStyle w:val="ListParagraph"/>
              <w:numPr>
                <w:ilvl w:val="0"/>
                <w:numId w:val="8"/>
              </w:numPr>
              <w:ind w:left="142" w:hanging="284"/>
              <w:textAlignment w:val="baseline"/>
              <w:rPr>
                <w:rFonts w:asciiTheme="minorHAnsi" w:hAnsiTheme="minorHAnsi" w:cstheme="minorHAnsi"/>
                <w:b/>
                <w:bCs/>
                <w:kern w:val="24"/>
              </w:rPr>
            </w:pPr>
            <w:r>
              <w:rPr>
                <w:rFonts w:asciiTheme="minorHAnsi" w:hAnsiTheme="minorHAnsi" w:cstheme="minorHAnsi"/>
                <w:b/>
                <w:bCs/>
                <w:kern w:val="24"/>
              </w:rPr>
              <w:t>Dreaming Guidelines</w:t>
            </w:r>
          </w:p>
        </w:tc>
        <w:tc>
          <w:tcPr>
            <w:tcW w:w="9072" w:type="dxa"/>
            <w:tcBorders>
              <w:top w:val="single" w:sz="4" w:space="0" w:color="948A54" w:themeColor="background2" w:themeShade="80"/>
            </w:tcBorders>
            <w:shd w:val="clear" w:color="auto" w:fill="FFFFFF"/>
          </w:tcPr>
          <w:p w:rsidR="00AE563C" w:rsidRPr="00E3556C" w:rsidRDefault="00AE563C" w:rsidP="006F7CD1">
            <w:pPr>
              <w:spacing w:after="0"/>
              <w:textAlignment w:val="baseline"/>
              <w:rPr>
                <w:rFonts w:cstheme="minorHAnsi"/>
                <w:b/>
                <w:bCs/>
                <w:kern w:val="24"/>
              </w:rPr>
            </w:pPr>
            <w:r w:rsidRPr="00E3556C">
              <w:rPr>
                <w:rFonts w:cstheme="minorHAnsi"/>
                <w:b/>
                <w:bCs/>
                <w:kern w:val="24"/>
              </w:rPr>
              <w:t>Dreaming guidelines</w:t>
            </w:r>
          </w:p>
          <w:p w:rsidR="00AE563C" w:rsidRDefault="00AE563C" w:rsidP="006F7CD1">
            <w:pPr>
              <w:spacing w:after="0"/>
              <w:textAlignment w:val="baseline"/>
              <w:rPr>
                <w:rFonts w:cstheme="minorHAnsi"/>
                <w:bCs/>
                <w:kern w:val="24"/>
              </w:rPr>
            </w:pPr>
            <w:r>
              <w:rPr>
                <w:rFonts w:cstheme="minorHAnsi"/>
                <w:bCs/>
                <w:kern w:val="24"/>
              </w:rPr>
              <w:t>The group is now free to dream about what could be.  Possible questions to ask and answer include:</w:t>
            </w:r>
          </w:p>
          <w:p w:rsidR="00AE563C" w:rsidRPr="00515A24" w:rsidRDefault="00AE563C" w:rsidP="00AE563C">
            <w:pPr>
              <w:pStyle w:val="ListParagraph"/>
              <w:numPr>
                <w:ilvl w:val="0"/>
                <w:numId w:val="7"/>
              </w:numPr>
              <w:textAlignment w:val="baseline"/>
              <w:rPr>
                <w:rFonts w:asciiTheme="minorHAnsi" w:hAnsiTheme="minorHAnsi" w:cstheme="minorHAnsi"/>
                <w:bCs/>
                <w:kern w:val="24"/>
              </w:rPr>
            </w:pPr>
            <w:r w:rsidRPr="00515A24">
              <w:rPr>
                <w:rFonts w:asciiTheme="minorHAnsi" w:hAnsiTheme="minorHAnsi" w:cstheme="minorHAnsi"/>
                <w:bCs/>
                <w:kern w:val="24"/>
                <w:sz w:val="22"/>
                <w:szCs w:val="22"/>
              </w:rPr>
              <w:t>If we were designing from the beginning, what could it look like?</w:t>
            </w:r>
          </w:p>
          <w:p w:rsidR="00AE563C" w:rsidRPr="00515A24" w:rsidRDefault="00AE563C" w:rsidP="00AE563C">
            <w:pPr>
              <w:pStyle w:val="ListParagraph"/>
              <w:numPr>
                <w:ilvl w:val="0"/>
                <w:numId w:val="7"/>
              </w:numPr>
              <w:textAlignment w:val="baseline"/>
              <w:rPr>
                <w:rFonts w:asciiTheme="minorHAnsi" w:hAnsiTheme="minorHAnsi" w:cstheme="minorHAnsi"/>
                <w:bCs/>
                <w:kern w:val="24"/>
              </w:rPr>
            </w:pPr>
            <w:r>
              <w:rPr>
                <w:rFonts w:asciiTheme="minorHAnsi" w:hAnsiTheme="minorHAnsi" w:cstheme="minorHAnsi"/>
                <w:bCs/>
                <w:kern w:val="24"/>
                <w:sz w:val="22"/>
                <w:szCs w:val="22"/>
              </w:rPr>
              <w:t>What would be the best option to meet today’s needs, and possible future needs?</w:t>
            </w:r>
          </w:p>
          <w:p w:rsidR="00AE563C" w:rsidRPr="00515A24" w:rsidRDefault="00AE563C" w:rsidP="00AE563C">
            <w:pPr>
              <w:pStyle w:val="ListParagraph"/>
              <w:numPr>
                <w:ilvl w:val="0"/>
                <w:numId w:val="7"/>
              </w:numPr>
              <w:textAlignment w:val="baseline"/>
              <w:rPr>
                <w:rFonts w:asciiTheme="minorHAnsi" w:hAnsiTheme="minorHAnsi" w:cstheme="minorHAnsi"/>
                <w:bCs/>
                <w:kern w:val="24"/>
              </w:rPr>
            </w:pPr>
            <w:r>
              <w:rPr>
                <w:rFonts w:asciiTheme="minorHAnsi" w:hAnsiTheme="minorHAnsi" w:cstheme="minorHAnsi"/>
                <w:bCs/>
                <w:kern w:val="24"/>
                <w:sz w:val="22"/>
                <w:szCs w:val="22"/>
              </w:rPr>
              <w:t>Are there any possibilities we haven’t thought of yet</w:t>
            </w:r>
          </w:p>
          <w:p w:rsidR="00AE563C" w:rsidRPr="00515A24" w:rsidRDefault="00AE563C" w:rsidP="00AE563C">
            <w:pPr>
              <w:pStyle w:val="ListParagraph"/>
              <w:numPr>
                <w:ilvl w:val="0"/>
                <w:numId w:val="7"/>
              </w:numPr>
              <w:textAlignment w:val="baseline"/>
              <w:rPr>
                <w:rFonts w:asciiTheme="minorHAnsi" w:hAnsiTheme="minorHAnsi" w:cstheme="minorHAnsi"/>
                <w:bCs/>
                <w:kern w:val="24"/>
              </w:rPr>
            </w:pPr>
            <w:r>
              <w:rPr>
                <w:rFonts w:asciiTheme="minorHAnsi" w:hAnsiTheme="minorHAnsi" w:cstheme="minorHAnsi"/>
                <w:bCs/>
                <w:kern w:val="24"/>
                <w:sz w:val="22"/>
                <w:szCs w:val="22"/>
              </w:rPr>
              <w:t>What if we could…?</w:t>
            </w:r>
          </w:p>
          <w:p w:rsidR="00AE563C" w:rsidRDefault="00AE563C" w:rsidP="006F7CD1">
            <w:pPr>
              <w:spacing w:after="240"/>
              <w:textAlignment w:val="baseline"/>
              <w:rPr>
                <w:rFonts w:cstheme="minorHAnsi"/>
                <w:bCs/>
                <w:kern w:val="24"/>
              </w:rPr>
            </w:pPr>
            <w:r>
              <w:rPr>
                <w:rFonts w:cstheme="minorHAnsi"/>
                <w:bCs/>
                <w:kern w:val="24"/>
              </w:rPr>
              <w:t>It is important that every member of the group is free to contribute ideas, even if they aren’t yet fully developed.  Often new thoughts give birth to previously unthought-of options.</w:t>
            </w:r>
          </w:p>
          <w:p w:rsidR="00AE563C" w:rsidRDefault="00AE563C" w:rsidP="006F7CD1">
            <w:pPr>
              <w:textAlignment w:val="baseline"/>
              <w:rPr>
                <w:rFonts w:cstheme="minorHAnsi"/>
                <w:bCs/>
                <w:kern w:val="24"/>
              </w:rPr>
            </w:pPr>
            <w:r>
              <w:rPr>
                <w:rFonts w:cstheme="minorHAnsi"/>
                <w:bCs/>
                <w:kern w:val="24"/>
              </w:rPr>
              <w:t xml:space="preserve">The purpose of the dreaming stage is not to design a new model.  While it is inevitable that possible designs are discussed, it is important to remember that you are still in the learning phase.  </w:t>
            </w:r>
          </w:p>
          <w:p w:rsidR="00AE563C" w:rsidRDefault="00AE563C" w:rsidP="006F7CD1">
            <w:pPr>
              <w:spacing w:after="120"/>
              <w:textAlignment w:val="baseline"/>
              <w:rPr>
                <w:rFonts w:cstheme="minorHAnsi"/>
                <w:bCs/>
                <w:kern w:val="24"/>
              </w:rPr>
            </w:pPr>
            <w:r>
              <w:rPr>
                <w:rFonts w:cstheme="minorHAnsi"/>
                <w:bCs/>
                <w:kern w:val="24"/>
              </w:rPr>
              <w:t xml:space="preserve">Ideally, the dreaming stage will provide some possible design options and principles that can be used in the design phase.  It may also identify some further learning activities which need to be </w:t>
            </w:r>
            <w:r>
              <w:rPr>
                <w:rFonts w:cstheme="minorHAnsi"/>
                <w:bCs/>
                <w:kern w:val="24"/>
              </w:rPr>
              <w:lastRenderedPageBreak/>
              <w:t>explored as part of the LEARN stage.</w:t>
            </w:r>
          </w:p>
          <w:p w:rsidR="00AE563C" w:rsidRPr="00E3556C" w:rsidRDefault="00AE563C" w:rsidP="006F7CD1">
            <w:pPr>
              <w:textAlignment w:val="baseline"/>
              <w:rPr>
                <w:rFonts w:cstheme="minorHAnsi"/>
                <w:b/>
                <w:bCs/>
                <w:kern w:val="24"/>
              </w:rPr>
            </w:pPr>
            <w:r>
              <w:rPr>
                <w:rFonts w:cstheme="minorHAnsi"/>
                <w:bCs/>
                <w:kern w:val="24"/>
              </w:rPr>
              <w:t>Discoveries made and options identified in the learn phase should be included as part of the LEARN stage report when seeking approval</w:t>
            </w:r>
          </w:p>
        </w:tc>
      </w:tr>
      <w:tr w:rsidR="00AE563C" w:rsidRPr="003F371F" w:rsidTr="006F7CD1">
        <w:trPr>
          <w:trHeight w:val="295"/>
        </w:trPr>
        <w:tc>
          <w:tcPr>
            <w:tcW w:w="1551" w:type="dxa"/>
            <w:shd w:val="clear" w:color="auto" w:fill="EEECE1" w:themeFill="background2"/>
            <w:tcMar>
              <w:top w:w="72" w:type="dxa"/>
              <w:left w:w="133" w:type="dxa"/>
              <w:bottom w:w="72" w:type="dxa"/>
              <w:right w:w="133" w:type="dxa"/>
            </w:tcMar>
          </w:tcPr>
          <w:p w:rsidR="00AE563C" w:rsidRDefault="00AE563C" w:rsidP="006F7CD1">
            <w:pPr>
              <w:pStyle w:val="ListParagraph"/>
              <w:ind w:left="142"/>
              <w:textAlignment w:val="baseline"/>
              <w:rPr>
                <w:rFonts w:asciiTheme="minorHAnsi" w:hAnsiTheme="minorHAnsi" w:cstheme="minorHAnsi"/>
                <w:b/>
                <w:bCs/>
                <w:kern w:val="24"/>
              </w:rPr>
            </w:pPr>
          </w:p>
          <w:p w:rsidR="00AE563C" w:rsidRDefault="00AE563C" w:rsidP="00AE563C">
            <w:pPr>
              <w:pStyle w:val="ListParagraph"/>
              <w:numPr>
                <w:ilvl w:val="0"/>
                <w:numId w:val="8"/>
              </w:numPr>
              <w:ind w:left="142" w:hanging="284"/>
              <w:textAlignment w:val="baseline"/>
              <w:rPr>
                <w:rFonts w:asciiTheme="minorHAnsi" w:hAnsiTheme="minorHAnsi" w:cstheme="minorHAnsi"/>
                <w:b/>
                <w:bCs/>
                <w:kern w:val="24"/>
              </w:rPr>
            </w:pPr>
            <w:r>
              <w:rPr>
                <w:rFonts w:asciiTheme="minorHAnsi" w:hAnsiTheme="minorHAnsi" w:cstheme="minorHAnsi"/>
                <w:b/>
                <w:bCs/>
                <w:kern w:val="24"/>
              </w:rPr>
              <w:t>Review</w:t>
            </w:r>
          </w:p>
        </w:tc>
        <w:tc>
          <w:tcPr>
            <w:tcW w:w="9072" w:type="dxa"/>
            <w:tcBorders>
              <w:top w:val="single" w:sz="4" w:space="0" w:color="948A54" w:themeColor="background2" w:themeShade="80"/>
            </w:tcBorders>
            <w:shd w:val="clear" w:color="auto" w:fill="FFFFFF"/>
          </w:tcPr>
          <w:p w:rsidR="00AE563C" w:rsidRDefault="00AE563C" w:rsidP="006F7CD1">
            <w:pPr>
              <w:spacing w:after="0"/>
              <w:textAlignment w:val="baseline"/>
              <w:rPr>
                <w:rFonts w:cstheme="minorHAnsi"/>
                <w:b/>
                <w:bCs/>
                <w:kern w:val="24"/>
              </w:rPr>
            </w:pPr>
          </w:p>
          <w:p w:rsidR="00AE563C" w:rsidRPr="00E3556C" w:rsidRDefault="00AE563C" w:rsidP="006F7CD1">
            <w:pPr>
              <w:spacing w:after="0"/>
              <w:textAlignment w:val="baseline"/>
              <w:rPr>
                <w:rFonts w:cstheme="minorHAnsi"/>
                <w:b/>
                <w:bCs/>
                <w:kern w:val="24"/>
              </w:rPr>
            </w:pPr>
            <w:r w:rsidRPr="00E3556C">
              <w:rPr>
                <w:rFonts w:cstheme="minorHAnsi"/>
                <w:b/>
                <w:bCs/>
                <w:kern w:val="24"/>
              </w:rPr>
              <w:t>Look back at the learning review, and ask</w:t>
            </w:r>
          </w:p>
          <w:p w:rsidR="00AE563C" w:rsidRDefault="00AE563C" w:rsidP="00AE563C">
            <w:pPr>
              <w:pStyle w:val="ListParagraph"/>
              <w:numPr>
                <w:ilvl w:val="0"/>
                <w:numId w:val="5"/>
              </w:numPr>
              <w:textAlignment w:val="baseline"/>
              <w:rPr>
                <w:rFonts w:asciiTheme="minorHAnsi" w:hAnsiTheme="minorHAnsi" w:cstheme="minorHAnsi"/>
                <w:bCs/>
                <w:kern w:val="24"/>
                <w:sz w:val="22"/>
                <w:szCs w:val="22"/>
              </w:rPr>
            </w:pPr>
            <w:r>
              <w:rPr>
                <w:rFonts w:asciiTheme="minorHAnsi" w:hAnsiTheme="minorHAnsi" w:cstheme="minorHAnsi"/>
                <w:bCs/>
                <w:kern w:val="24"/>
                <w:sz w:val="22"/>
                <w:szCs w:val="22"/>
              </w:rPr>
              <w:t>H</w:t>
            </w:r>
            <w:r w:rsidRPr="00456C91">
              <w:rPr>
                <w:rFonts w:asciiTheme="minorHAnsi" w:hAnsiTheme="minorHAnsi" w:cstheme="minorHAnsi"/>
                <w:bCs/>
                <w:kern w:val="24"/>
                <w:sz w:val="22"/>
                <w:szCs w:val="22"/>
              </w:rPr>
              <w:t>ave we added value?</w:t>
            </w:r>
          </w:p>
          <w:p w:rsidR="00AE563C" w:rsidRDefault="00AE563C" w:rsidP="00AE563C">
            <w:pPr>
              <w:pStyle w:val="ListParagraph"/>
              <w:numPr>
                <w:ilvl w:val="0"/>
                <w:numId w:val="5"/>
              </w:numPr>
              <w:textAlignment w:val="baseline"/>
              <w:rPr>
                <w:rFonts w:asciiTheme="minorHAnsi" w:hAnsiTheme="minorHAnsi" w:cstheme="minorHAnsi"/>
                <w:bCs/>
                <w:kern w:val="24"/>
                <w:sz w:val="22"/>
                <w:szCs w:val="22"/>
              </w:rPr>
            </w:pPr>
            <w:r>
              <w:rPr>
                <w:rFonts w:asciiTheme="minorHAnsi" w:hAnsiTheme="minorHAnsi" w:cstheme="minorHAnsi"/>
                <w:bCs/>
                <w:kern w:val="24"/>
                <w:sz w:val="22"/>
                <w:szCs w:val="22"/>
              </w:rPr>
              <w:t>Will it cover what’s needed?</w:t>
            </w:r>
          </w:p>
          <w:p w:rsidR="00AE563C" w:rsidRDefault="00AE563C" w:rsidP="006F7CD1">
            <w:pPr>
              <w:spacing w:after="0"/>
              <w:textAlignment w:val="baseline"/>
              <w:rPr>
                <w:rFonts w:cstheme="minorHAnsi"/>
                <w:bCs/>
                <w:kern w:val="24"/>
              </w:rPr>
            </w:pPr>
            <w:r>
              <w:rPr>
                <w:rFonts w:cstheme="minorHAnsi"/>
                <w:bCs/>
                <w:kern w:val="24"/>
              </w:rPr>
              <w:t>Could it work with the legal/contractual/professional/organisational constraints?</w:t>
            </w:r>
          </w:p>
          <w:p w:rsidR="00AE563C" w:rsidRPr="00E3556C" w:rsidRDefault="00AE563C" w:rsidP="006F7CD1">
            <w:pPr>
              <w:spacing w:after="0"/>
              <w:textAlignment w:val="baseline"/>
              <w:rPr>
                <w:rFonts w:cstheme="minorHAnsi"/>
                <w:b/>
                <w:bCs/>
                <w:kern w:val="24"/>
              </w:rPr>
            </w:pPr>
          </w:p>
        </w:tc>
      </w:tr>
    </w:tbl>
    <w:p w:rsidR="00AE563C" w:rsidRDefault="00AE563C" w:rsidP="00AE563C">
      <w:pPr>
        <w:rPr>
          <w:rFonts w:cstheme="minorHAnsi"/>
        </w:rPr>
      </w:pPr>
    </w:p>
    <w:tbl>
      <w:tblPr>
        <w:tblStyle w:val="TableGrid"/>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10563"/>
      </w:tblGrid>
      <w:tr w:rsidR="00AE563C" w:rsidTr="006F7CD1">
        <w:tc>
          <w:tcPr>
            <w:tcW w:w="10835" w:type="dxa"/>
            <w:shd w:val="clear" w:color="auto" w:fill="DDD9C3" w:themeFill="background2" w:themeFillShade="E6"/>
          </w:tcPr>
          <w:p w:rsidR="00AE563C" w:rsidRDefault="00AE563C" w:rsidP="006F7CD1">
            <w:pPr>
              <w:textAlignment w:val="baseline"/>
              <w:rPr>
                <w:rFonts w:cstheme="minorHAnsi"/>
              </w:rPr>
            </w:pPr>
            <w:r w:rsidRPr="00AE514C">
              <w:rPr>
                <w:rFonts w:eastAsia="Times New Roman" w:cstheme="minorHAnsi"/>
                <w:b/>
                <w:bCs/>
                <w:color w:val="000000" w:themeColor="text1"/>
                <w:kern w:val="24"/>
                <w:sz w:val="24"/>
                <w:szCs w:val="24"/>
                <w:lang w:eastAsia="en-AU"/>
              </w:rPr>
              <w:t>What possibilities has our Dreaming revealed?</w:t>
            </w:r>
          </w:p>
        </w:tc>
      </w:tr>
      <w:tr w:rsidR="00AE563C" w:rsidTr="006F7CD1">
        <w:tc>
          <w:tcPr>
            <w:tcW w:w="10835" w:type="dxa"/>
          </w:tcPr>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p w:rsidR="00AE563C" w:rsidRDefault="00AE563C" w:rsidP="006F7CD1">
            <w:pPr>
              <w:rPr>
                <w:rFonts w:cstheme="minorHAnsi"/>
              </w:rPr>
            </w:pPr>
          </w:p>
        </w:tc>
      </w:tr>
    </w:tbl>
    <w:p w:rsidR="00AE563C" w:rsidRDefault="00AE563C" w:rsidP="00AE563C">
      <w:pPr>
        <w:rPr>
          <w:rFonts w:cstheme="minorHAnsi"/>
        </w:rPr>
      </w:pPr>
    </w:p>
    <w:p w:rsidR="0065568C" w:rsidRPr="005D758B" w:rsidRDefault="0065568C" w:rsidP="0065568C">
      <w:pPr>
        <w:jc w:val="right"/>
        <w:rPr>
          <w:lang w:val="en-US"/>
        </w:rPr>
      </w:pPr>
    </w:p>
    <w:sectPr w:rsidR="0065568C" w:rsidRPr="005D758B" w:rsidSect="005D758B">
      <w:headerReference w:type="default" r:id="rId9"/>
      <w:footerReference w:type="default" r:id="rId10"/>
      <w:pgSz w:w="11906" w:h="16838"/>
      <w:pgMar w:top="1440" w:right="567" w:bottom="851" w:left="992"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DA3" w:rsidRDefault="00EE6DA3" w:rsidP="00C72500">
      <w:pPr>
        <w:spacing w:after="0" w:line="240" w:lineRule="auto"/>
      </w:pPr>
      <w:r>
        <w:separator/>
      </w:r>
    </w:p>
  </w:endnote>
  <w:endnote w:type="continuationSeparator" w:id="0">
    <w:p w:rsidR="00EE6DA3" w:rsidRDefault="00EE6DA3" w:rsidP="00C7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8B" w:rsidRPr="005A20D8" w:rsidRDefault="005A20D8" w:rsidP="005A20D8">
    <w:pPr>
      <w:pStyle w:val="Footer"/>
      <w:rPr>
        <w:i/>
        <w:sz w:val="20"/>
        <w:szCs w:val="20"/>
        <w:lang w:val="en-US"/>
      </w:rPr>
    </w:pPr>
    <w:r>
      <w:rPr>
        <w:lang w:val="en-US"/>
      </w:rPr>
      <w:t xml:space="preserve">       </w:t>
    </w:r>
    <w:r w:rsidRPr="005A20D8">
      <w:rPr>
        <w:i/>
        <w:sz w:val="20"/>
        <w:szCs w:val="20"/>
        <w:lang w:val="en-US"/>
      </w:rPr>
      <w:fldChar w:fldCharType="begin"/>
    </w:r>
    <w:r w:rsidRPr="005A20D8">
      <w:rPr>
        <w:i/>
        <w:sz w:val="20"/>
        <w:szCs w:val="20"/>
        <w:lang w:val="en-US"/>
      </w:rPr>
      <w:instrText xml:space="preserve"> AUTOTEXTLIST  \* Caps  \* MERGEFORMAT </w:instrText>
    </w:r>
    <w:r w:rsidRPr="005A20D8">
      <w:rPr>
        <w:i/>
        <w:sz w:val="20"/>
        <w:szCs w:val="20"/>
        <w:lang w:val="en-US"/>
      </w:rPr>
      <w:fldChar w:fldCharType="separate"/>
    </w:r>
    <w:r w:rsidRPr="005A20D8">
      <w:rPr>
        <w:i/>
        <w:sz w:val="20"/>
        <w:szCs w:val="20"/>
        <w:lang w:val="en-US"/>
      </w:rPr>
      <w:fldChar w:fldCharType="end"/>
    </w:r>
    <w:r w:rsidRPr="005A20D8">
      <w:rPr>
        <w:i/>
        <w:sz w:val="20"/>
        <w:szCs w:val="20"/>
        <w:lang w:val="en-US"/>
      </w:rPr>
      <w:fldChar w:fldCharType="begin"/>
    </w:r>
    <w:r w:rsidRPr="005A20D8">
      <w:rPr>
        <w:i/>
        <w:sz w:val="20"/>
        <w:szCs w:val="20"/>
        <w:lang w:val="en-US"/>
      </w:rPr>
      <w:instrText xml:space="preserve"> FILENAME  \* Caps  \* MERGEFORMAT </w:instrText>
    </w:r>
    <w:r w:rsidRPr="005A20D8">
      <w:rPr>
        <w:i/>
        <w:sz w:val="20"/>
        <w:szCs w:val="20"/>
        <w:lang w:val="en-US"/>
      </w:rPr>
      <w:fldChar w:fldCharType="separate"/>
    </w:r>
    <w:r w:rsidRPr="005A20D8">
      <w:rPr>
        <w:i/>
        <w:noProof/>
        <w:sz w:val="20"/>
        <w:szCs w:val="20"/>
        <w:lang w:val="en-US"/>
      </w:rPr>
      <w:t>Dreaming Template</w:t>
    </w:r>
    <w:r w:rsidRPr="005A20D8">
      <w:rPr>
        <w:i/>
        <w:sz w:val="20"/>
        <w:szCs w:val="20"/>
        <w:lang w:val="en-US"/>
      </w:rPr>
      <w:fldChar w:fldCharType="end"/>
    </w:r>
    <w:r w:rsidRPr="005A20D8">
      <w:rPr>
        <w:i/>
        <w:sz w:val="20"/>
        <w:szCs w:val="20"/>
        <w:lang w:val="en-US"/>
      </w:rPr>
      <w:tab/>
      <w:t xml:space="preserve">                            </w:t>
    </w:r>
    <w:r w:rsidRPr="005A20D8">
      <w:rPr>
        <w:i/>
        <w:sz w:val="20"/>
        <w:szCs w:val="20"/>
        <w:lang w:val="en-US"/>
      </w:rPr>
      <w:fldChar w:fldCharType="begin"/>
    </w:r>
    <w:r w:rsidRPr="005A20D8">
      <w:rPr>
        <w:i/>
        <w:sz w:val="20"/>
        <w:szCs w:val="20"/>
        <w:lang w:val="en-US"/>
      </w:rPr>
      <w:instrText xml:space="preserve"> DATE  \@ "d MMMM yyyy"  \* MERGEFORMAT </w:instrText>
    </w:r>
    <w:r w:rsidRPr="005A20D8">
      <w:rPr>
        <w:i/>
        <w:sz w:val="20"/>
        <w:szCs w:val="20"/>
        <w:lang w:val="en-US"/>
      </w:rPr>
      <w:fldChar w:fldCharType="separate"/>
    </w:r>
    <w:r w:rsidRPr="005A20D8">
      <w:rPr>
        <w:i/>
        <w:noProof/>
        <w:sz w:val="20"/>
        <w:szCs w:val="20"/>
        <w:lang w:val="en-US"/>
      </w:rPr>
      <w:t>24 October 2016</w:t>
    </w:r>
    <w:r w:rsidRPr="005A20D8">
      <w:rPr>
        <w:i/>
        <w:sz w:val="20"/>
        <w:szCs w:val="20"/>
        <w:lang w:val="en-US"/>
      </w:rPr>
      <w:fldChar w:fldCharType="end"/>
    </w:r>
    <w:r w:rsidRPr="005A20D8">
      <w:rPr>
        <w:i/>
        <w:sz w:val="20"/>
        <w:szCs w:val="20"/>
        <w:lang w:val="en-US"/>
      </w:rPr>
      <w:tab/>
      <w:t xml:space="preserve">                                                               Page </w:t>
    </w:r>
    <w:r w:rsidRPr="005A20D8">
      <w:rPr>
        <w:i/>
        <w:sz w:val="20"/>
        <w:szCs w:val="20"/>
        <w:lang w:val="en-US"/>
      </w:rPr>
      <w:fldChar w:fldCharType="begin"/>
    </w:r>
    <w:r w:rsidRPr="005A20D8">
      <w:rPr>
        <w:i/>
        <w:sz w:val="20"/>
        <w:szCs w:val="20"/>
        <w:lang w:val="en-US"/>
      </w:rPr>
      <w:instrText xml:space="preserve"> PAGE  \* Arabic  \* MERGEFORMAT </w:instrText>
    </w:r>
    <w:r w:rsidRPr="005A20D8">
      <w:rPr>
        <w:i/>
        <w:sz w:val="20"/>
        <w:szCs w:val="20"/>
        <w:lang w:val="en-US"/>
      </w:rPr>
      <w:fldChar w:fldCharType="separate"/>
    </w:r>
    <w:r>
      <w:rPr>
        <w:i/>
        <w:noProof/>
        <w:sz w:val="20"/>
        <w:szCs w:val="20"/>
        <w:lang w:val="en-US"/>
      </w:rPr>
      <w:t>2</w:t>
    </w:r>
    <w:r w:rsidRPr="005A20D8">
      <w:rPr>
        <w:i/>
        <w:sz w:val="20"/>
        <w:szCs w:val="20"/>
        <w:lang w:val="en-US"/>
      </w:rPr>
      <w:fldChar w:fldCharType="end"/>
    </w:r>
    <w:r w:rsidRPr="005A20D8">
      <w:rPr>
        <w:i/>
        <w:sz w:val="20"/>
        <w:szCs w:val="20"/>
        <w:lang w:val="en-US"/>
      </w:rPr>
      <w:t xml:space="preserve"> of </w:t>
    </w:r>
    <w:r w:rsidRPr="005A20D8">
      <w:rPr>
        <w:i/>
        <w:sz w:val="20"/>
        <w:szCs w:val="20"/>
        <w:lang w:val="en-US"/>
      </w:rPr>
      <w:fldChar w:fldCharType="begin"/>
    </w:r>
    <w:r w:rsidRPr="005A20D8">
      <w:rPr>
        <w:i/>
        <w:sz w:val="20"/>
        <w:szCs w:val="20"/>
        <w:lang w:val="en-US"/>
      </w:rPr>
      <w:instrText xml:space="preserve"> NUMPAGES  \* Caps  \* MERGEFORMAT </w:instrText>
    </w:r>
    <w:r w:rsidRPr="005A20D8">
      <w:rPr>
        <w:i/>
        <w:sz w:val="20"/>
        <w:szCs w:val="20"/>
        <w:lang w:val="en-US"/>
      </w:rPr>
      <w:fldChar w:fldCharType="separate"/>
    </w:r>
    <w:r>
      <w:rPr>
        <w:i/>
        <w:noProof/>
        <w:sz w:val="20"/>
        <w:szCs w:val="20"/>
        <w:lang w:val="en-US"/>
      </w:rPr>
      <w:t>3</w:t>
    </w:r>
    <w:r w:rsidRPr="005A20D8">
      <w:rPr>
        <w:i/>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DA3" w:rsidRDefault="00EE6DA3" w:rsidP="00C72500">
      <w:pPr>
        <w:spacing w:after="0" w:line="240" w:lineRule="auto"/>
      </w:pPr>
      <w:r>
        <w:separator/>
      </w:r>
    </w:p>
  </w:footnote>
  <w:footnote w:type="continuationSeparator" w:id="0">
    <w:p w:rsidR="00EE6DA3" w:rsidRDefault="00EE6DA3" w:rsidP="00C72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00" w:rsidRDefault="00C72500" w:rsidP="005A20D8">
    <w:pPr>
      <w:pStyle w:val="Header"/>
      <w:tabs>
        <w:tab w:val="clear" w:pos="4513"/>
        <w:tab w:val="clear" w:pos="9026"/>
        <w:tab w:val="left" w:pos="7910"/>
      </w:tabs>
    </w:pPr>
    <w:r>
      <w:rPr>
        <w:noProof/>
        <w:lang w:eastAsia="en-AU"/>
      </w:rPr>
      <w:drawing>
        <wp:anchor distT="0" distB="0" distL="114300" distR="114300" simplePos="0" relativeHeight="251658240" behindDoc="1" locked="1" layoutInCell="1" allowOverlap="1" wp14:anchorId="5CE9409E" wp14:editId="7B60CB94">
          <wp:simplePos x="0" y="0"/>
          <wp:positionH relativeFrom="page">
            <wp:posOffset>0</wp:posOffset>
          </wp:positionH>
          <wp:positionV relativeFrom="page">
            <wp:posOffset>64135</wp:posOffset>
          </wp:positionV>
          <wp:extent cx="7559675" cy="1069149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5A20D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C9"/>
    <w:multiLevelType w:val="hybridMultilevel"/>
    <w:tmpl w:val="2E0497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1717F5"/>
    <w:multiLevelType w:val="hybridMultilevel"/>
    <w:tmpl w:val="861C57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5B15681"/>
    <w:multiLevelType w:val="hybridMultilevel"/>
    <w:tmpl w:val="995CC6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9935CEC"/>
    <w:multiLevelType w:val="hybridMultilevel"/>
    <w:tmpl w:val="3BDA8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5685965"/>
    <w:multiLevelType w:val="hybridMultilevel"/>
    <w:tmpl w:val="2B8616EA"/>
    <w:lvl w:ilvl="0" w:tplc="78C4996A">
      <w:start w:val="1"/>
      <w:numFmt w:val="bullet"/>
      <w:lvlText w:val=""/>
      <w:lvlJc w:val="left"/>
      <w:pPr>
        <w:ind w:left="1133" w:hanging="360"/>
      </w:pPr>
      <w:rPr>
        <w:rFonts w:ascii="Symbol" w:hAnsi="Symbol" w:hint="default"/>
        <w:spacing w:val="-20"/>
        <w:sz w:val="20"/>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5">
    <w:nsid w:val="4AD33FFC"/>
    <w:multiLevelType w:val="hybridMultilevel"/>
    <w:tmpl w:val="B2D044FA"/>
    <w:lvl w:ilvl="0" w:tplc="78C4996A">
      <w:start w:val="1"/>
      <w:numFmt w:val="bullet"/>
      <w:lvlText w:val=""/>
      <w:lvlJc w:val="left"/>
      <w:pPr>
        <w:ind w:left="360" w:hanging="360"/>
      </w:pPr>
      <w:rPr>
        <w:rFonts w:ascii="Symbol" w:hAnsi="Symbol" w:hint="default"/>
        <w:spacing w:val="-20"/>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3D605D6"/>
    <w:multiLevelType w:val="hybridMultilevel"/>
    <w:tmpl w:val="4AC00618"/>
    <w:lvl w:ilvl="0" w:tplc="4852E638">
      <w:start w:val="1"/>
      <w:numFmt w:val="bullet"/>
      <w:lvlText w:val=""/>
      <w:lvlJc w:val="left"/>
      <w:pPr>
        <w:ind w:left="720" w:hanging="360"/>
      </w:pPr>
      <w:rPr>
        <w:rFonts w:ascii="Angsana New" w:hAnsi="Angsana New" w:cs="Angsana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7A218D4"/>
    <w:multiLevelType w:val="hybridMultilevel"/>
    <w:tmpl w:val="6AB64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3"/>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9D"/>
    <w:rsid w:val="00157BE9"/>
    <w:rsid w:val="00300B9F"/>
    <w:rsid w:val="00411759"/>
    <w:rsid w:val="004C609D"/>
    <w:rsid w:val="005A20D8"/>
    <w:rsid w:val="005C7517"/>
    <w:rsid w:val="005D758B"/>
    <w:rsid w:val="0065568C"/>
    <w:rsid w:val="0079785E"/>
    <w:rsid w:val="0083142D"/>
    <w:rsid w:val="00A03FB6"/>
    <w:rsid w:val="00A52050"/>
    <w:rsid w:val="00AE563C"/>
    <w:rsid w:val="00B27547"/>
    <w:rsid w:val="00C72500"/>
    <w:rsid w:val="00D97631"/>
    <w:rsid w:val="00EE6D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58B"/>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5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58B"/>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5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038FD-9C51-4A92-B1E0-D411A42FB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2016-10-24T00:51:00Z</cp:lastPrinted>
  <dcterms:created xsi:type="dcterms:W3CDTF">2016-10-24T04:15:00Z</dcterms:created>
  <dcterms:modified xsi:type="dcterms:W3CDTF">2016-10-24T04:15:00Z</dcterms:modified>
</cp:coreProperties>
</file>